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7A7F" w14:textId="4449F8B6" w:rsidR="009F7031" w:rsidRDefault="00EE6CCA" w:rsidP="00EE6CCA">
      <w:pPr>
        <w:jc w:val="center"/>
        <w:rPr>
          <w:rFonts w:ascii="Calibri" w:hAnsi="Calibri" w:cs="Calibri"/>
          <w:b/>
          <w:bCs/>
        </w:rPr>
      </w:pPr>
      <w:r>
        <w:rPr>
          <w:rFonts w:ascii="Calibri" w:hAnsi="Calibri" w:cs="Calibri"/>
          <w:b/>
          <w:bCs/>
        </w:rPr>
        <w:t>VŠEOBECNÉ OBCHODNÍ PODMÍNKY</w:t>
      </w:r>
      <w:r w:rsidR="00C45F5D">
        <w:rPr>
          <w:rFonts w:ascii="Calibri" w:hAnsi="Calibri" w:cs="Calibri"/>
          <w:b/>
          <w:bCs/>
        </w:rPr>
        <w:t xml:space="preserve"> INFINITE ADVENTURES</w:t>
      </w:r>
    </w:p>
    <w:p w14:paraId="5BE2C17E" w14:textId="06F2571C" w:rsidR="00EE6CCA" w:rsidRDefault="00EE6CCA" w:rsidP="00EE6CCA">
      <w:pPr>
        <w:jc w:val="both"/>
        <w:rPr>
          <w:rFonts w:ascii="Calibri" w:hAnsi="Calibri" w:cs="Calibri"/>
        </w:rPr>
      </w:pPr>
      <w:r>
        <w:rPr>
          <w:rFonts w:ascii="Calibri" w:hAnsi="Calibri" w:cs="Calibri"/>
        </w:rPr>
        <w:t xml:space="preserve">podnikající fyzické osoby </w:t>
      </w:r>
      <w:r>
        <w:rPr>
          <w:rFonts w:ascii="Calibri" w:hAnsi="Calibri" w:cs="Calibri"/>
          <w:b/>
          <w:bCs/>
        </w:rPr>
        <w:t>Ivany Uhlířové</w:t>
      </w:r>
      <w:r>
        <w:rPr>
          <w:rFonts w:ascii="Calibri" w:hAnsi="Calibri" w:cs="Calibri"/>
        </w:rPr>
        <w:t xml:space="preserve">, IČO: </w:t>
      </w:r>
      <w:r w:rsidR="00575774">
        <w:rPr>
          <w:rFonts w:ascii="Calibri" w:hAnsi="Calibri" w:cs="Calibri"/>
        </w:rPr>
        <w:t>21062544</w:t>
      </w:r>
      <w:r>
        <w:rPr>
          <w:rFonts w:ascii="Calibri" w:hAnsi="Calibri" w:cs="Calibri"/>
        </w:rPr>
        <w:t>, se sídlem</w:t>
      </w:r>
      <w:r w:rsidR="00575774" w:rsidRPr="00575774">
        <w:rPr>
          <w:rFonts w:ascii="Calibri" w:hAnsi="Calibri" w:cs="Calibri"/>
        </w:rPr>
        <w:t xml:space="preserve"> </w:t>
      </w:r>
      <w:r w:rsidR="00575774">
        <w:rPr>
          <w:rFonts w:ascii="Calibri" w:hAnsi="Calibri" w:cs="Calibri"/>
        </w:rPr>
        <w:t xml:space="preserve">U Hájovny 1022, Liberec 1, </w:t>
      </w:r>
      <w:r>
        <w:rPr>
          <w:rFonts w:ascii="Calibri" w:hAnsi="Calibri" w:cs="Calibri"/>
        </w:rPr>
        <w:t>(dále jen „</w:t>
      </w:r>
      <w:r w:rsidR="00C46EB0">
        <w:rPr>
          <w:rFonts w:ascii="Calibri" w:hAnsi="Calibri" w:cs="Calibri"/>
          <w:b/>
          <w:bCs/>
        </w:rPr>
        <w:t>Infinite Adventures</w:t>
      </w:r>
      <w:r>
        <w:rPr>
          <w:rFonts w:ascii="Calibri" w:hAnsi="Calibri" w:cs="Calibri"/>
        </w:rPr>
        <w:t>“)</w:t>
      </w:r>
    </w:p>
    <w:p w14:paraId="555949B8" w14:textId="77777777" w:rsidR="00EE6CCA" w:rsidRDefault="00EE6CCA" w:rsidP="0094017F">
      <w:pPr>
        <w:spacing w:after="120"/>
        <w:jc w:val="both"/>
        <w:rPr>
          <w:rFonts w:ascii="Calibri" w:hAnsi="Calibri" w:cs="Calibri"/>
        </w:rPr>
      </w:pPr>
    </w:p>
    <w:p w14:paraId="61DCEA34" w14:textId="5904EA6E" w:rsidR="00EE6CCA" w:rsidRDefault="00EE6CCA"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ÚVOD</w:t>
      </w:r>
    </w:p>
    <w:p w14:paraId="15EC109F" w14:textId="2821AC32" w:rsidR="00EE6CCA" w:rsidRDefault="00EE6CCA" w:rsidP="0094017F">
      <w:pPr>
        <w:pStyle w:val="ListParagraph"/>
        <w:numPr>
          <w:ilvl w:val="0"/>
          <w:numId w:val="2"/>
        </w:numPr>
        <w:spacing w:after="120"/>
        <w:ind w:left="426" w:hanging="426"/>
        <w:contextualSpacing w:val="0"/>
        <w:jc w:val="both"/>
        <w:rPr>
          <w:rFonts w:ascii="Calibri" w:hAnsi="Calibri" w:cs="Calibri"/>
        </w:rPr>
      </w:pPr>
      <w:r w:rsidRPr="00EE6CCA">
        <w:rPr>
          <w:rFonts w:ascii="Calibri" w:hAnsi="Calibri" w:cs="Calibri"/>
        </w:rPr>
        <w:t>Tyto všeobecné obchodní podmínky (dále jen „</w:t>
      </w:r>
      <w:r w:rsidRPr="00EE6CCA">
        <w:rPr>
          <w:rFonts w:ascii="Calibri" w:hAnsi="Calibri" w:cs="Calibri"/>
          <w:b/>
          <w:bCs/>
        </w:rPr>
        <w:t>VOP</w:t>
      </w:r>
      <w:r w:rsidRPr="00EE6CCA">
        <w:rPr>
          <w:rFonts w:ascii="Calibri" w:hAnsi="Calibri" w:cs="Calibri"/>
        </w:rPr>
        <w:t xml:space="preserve">“) jsou součástí všech smluv uzavřených mezi </w:t>
      </w:r>
      <w:r w:rsidR="007C72EA" w:rsidRPr="007C72EA">
        <w:rPr>
          <w:rFonts w:ascii="Calibri" w:hAnsi="Calibri" w:cs="Calibri"/>
        </w:rPr>
        <w:t>Infinite Adventures</w:t>
      </w:r>
      <w:r>
        <w:rPr>
          <w:rFonts w:ascii="Calibri" w:hAnsi="Calibri" w:cs="Calibri"/>
        </w:rPr>
        <w:t xml:space="preserve"> a zákazníkem (dále jen „</w:t>
      </w:r>
      <w:r>
        <w:rPr>
          <w:rFonts w:ascii="Calibri" w:hAnsi="Calibri" w:cs="Calibri"/>
          <w:b/>
          <w:bCs/>
        </w:rPr>
        <w:t>Zákazník</w:t>
      </w:r>
      <w:r>
        <w:rPr>
          <w:rFonts w:ascii="Calibri" w:hAnsi="Calibri" w:cs="Calibri"/>
        </w:rPr>
        <w:t xml:space="preserve">“), pro něhož </w:t>
      </w:r>
      <w:r w:rsidR="007C72EA" w:rsidRPr="007C72EA">
        <w:rPr>
          <w:rFonts w:ascii="Calibri" w:hAnsi="Calibri" w:cs="Calibri"/>
        </w:rPr>
        <w:t>Infinite Adventures</w:t>
      </w:r>
      <w:r>
        <w:rPr>
          <w:rFonts w:ascii="Calibri" w:hAnsi="Calibri" w:cs="Calibri"/>
        </w:rPr>
        <w:t xml:space="preserve"> sestavuje nebo bude sestavovat individuální itinerář jeho dovolené nebo jiného druhu pobytu v zahraničí </w:t>
      </w:r>
      <w:r w:rsidR="007C72EA">
        <w:rPr>
          <w:rFonts w:ascii="Calibri" w:hAnsi="Calibri" w:cs="Calibri"/>
        </w:rPr>
        <w:t>nebo</w:t>
      </w:r>
      <w:r>
        <w:rPr>
          <w:rFonts w:ascii="Calibri" w:hAnsi="Calibri" w:cs="Calibri"/>
        </w:rPr>
        <w:t xml:space="preserve"> na území České republiky (dále jen „</w:t>
      </w:r>
      <w:r>
        <w:rPr>
          <w:rFonts w:ascii="Calibri" w:hAnsi="Calibri" w:cs="Calibri"/>
          <w:b/>
          <w:bCs/>
        </w:rPr>
        <w:t>Smlouva</w:t>
      </w:r>
      <w:r>
        <w:rPr>
          <w:rFonts w:ascii="Calibri" w:hAnsi="Calibri" w:cs="Calibri"/>
        </w:rPr>
        <w:t>“) (</w:t>
      </w:r>
      <w:r w:rsidR="0007520F">
        <w:rPr>
          <w:rFonts w:ascii="Calibri" w:hAnsi="Calibri" w:cs="Calibri"/>
        </w:rPr>
        <w:t>Infinite Adventures</w:t>
      </w:r>
      <w:r>
        <w:rPr>
          <w:rFonts w:ascii="Calibri" w:hAnsi="Calibri" w:cs="Calibri"/>
        </w:rPr>
        <w:t xml:space="preserve"> a Zákazník dále společně jen jako „</w:t>
      </w:r>
      <w:r>
        <w:rPr>
          <w:rFonts w:ascii="Calibri" w:hAnsi="Calibri" w:cs="Calibri"/>
          <w:b/>
          <w:bCs/>
        </w:rPr>
        <w:t>Smluvní strany</w:t>
      </w:r>
      <w:r>
        <w:rPr>
          <w:rFonts w:ascii="Calibri" w:hAnsi="Calibri" w:cs="Calibri"/>
        </w:rPr>
        <w:t>“)</w:t>
      </w:r>
      <w:r w:rsidRPr="00EE6CCA">
        <w:rPr>
          <w:rFonts w:ascii="Calibri" w:hAnsi="Calibri" w:cs="Calibri"/>
        </w:rPr>
        <w:t>.</w:t>
      </w:r>
    </w:p>
    <w:p w14:paraId="5BFDEF1A" w14:textId="3DC7D29B" w:rsidR="00EE6CCA" w:rsidRDefault="00EE6CCA" w:rsidP="0094017F">
      <w:pPr>
        <w:pStyle w:val="ListParagraph"/>
        <w:numPr>
          <w:ilvl w:val="0"/>
          <w:numId w:val="2"/>
        </w:numPr>
        <w:spacing w:after="120"/>
        <w:ind w:left="426" w:hanging="426"/>
        <w:contextualSpacing w:val="0"/>
        <w:jc w:val="both"/>
        <w:rPr>
          <w:rFonts w:ascii="Calibri" w:hAnsi="Calibri" w:cs="Calibri"/>
        </w:rPr>
      </w:pPr>
      <w:r w:rsidRPr="00EE6CCA">
        <w:rPr>
          <w:rFonts w:ascii="Calibri" w:hAnsi="Calibri" w:cs="Calibri"/>
        </w:rPr>
        <w:t>Tyto VOP se pro Smluvní strany stávají závaznými okamžikem uzavření Smlouvy</w:t>
      </w:r>
      <w:r>
        <w:rPr>
          <w:rFonts w:ascii="Calibri" w:hAnsi="Calibri" w:cs="Calibri"/>
        </w:rPr>
        <w:t>.</w:t>
      </w:r>
    </w:p>
    <w:p w14:paraId="061120A1" w14:textId="58CCF278" w:rsidR="00EE6CCA" w:rsidRDefault="00EE6CCA" w:rsidP="0094017F">
      <w:pPr>
        <w:pStyle w:val="ListParagraph"/>
        <w:numPr>
          <w:ilvl w:val="0"/>
          <w:numId w:val="2"/>
        </w:numPr>
        <w:spacing w:after="120"/>
        <w:ind w:left="426" w:hanging="426"/>
        <w:contextualSpacing w:val="0"/>
        <w:jc w:val="both"/>
        <w:rPr>
          <w:rFonts w:ascii="Calibri" w:hAnsi="Calibri" w:cs="Calibri"/>
        </w:rPr>
      </w:pPr>
      <w:r w:rsidRPr="00EE6CCA">
        <w:rPr>
          <w:rFonts w:ascii="Calibri" w:hAnsi="Calibri" w:cs="Calibri"/>
        </w:rPr>
        <w:t>Na veškeré vztahy plynoucí ze Smluv se použijí jen tyto VOP, užití jakýchkoli jiných obchodních podmínek je vyloučeno. Jednotlivá ustanovení Smluv, která jsou v rozporu s ustanoveními těchto VOP, však mají před těmito VOP přednost</w:t>
      </w:r>
      <w:r>
        <w:rPr>
          <w:rFonts w:ascii="Calibri" w:hAnsi="Calibri" w:cs="Calibri"/>
        </w:rPr>
        <w:t>.</w:t>
      </w:r>
    </w:p>
    <w:p w14:paraId="1DBC7FEC" w14:textId="377EAC78" w:rsidR="00EE6CCA" w:rsidRDefault="00EE6CCA" w:rsidP="0094017F">
      <w:pPr>
        <w:pStyle w:val="ListParagraph"/>
        <w:numPr>
          <w:ilvl w:val="0"/>
          <w:numId w:val="2"/>
        </w:numPr>
        <w:spacing w:after="120"/>
        <w:ind w:left="426" w:hanging="426"/>
        <w:contextualSpacing w:val="0"/>
        <w:jc w:val="both"/>
        <w:rPr>
          <w:rFonts w:ascii="Calibri" w:hAnsi="Calibri" w:cs="Calibri"/>
        </w:rPr>
      </w:pPr>
      <w:r>
        <w:rPr>
          <w:rFonts w:ascii="Calibri" w:hAnsi="Calibri" w:cs="Calibri"/>
        </w:rPr>
        <w:t xml:space="preserve">S obsahem těchto VOP byl Zákazník seznámen před uzavřením Smlouvy a jejich znění je zároveň zveřejněno na webových stránkách </w:t>
      </w:r>
      <w:r w:rsidR="00267DE9" w:rsidRPr="007C72EA">
        <w:rPr>
          <w:rFonts w:ascii="Calibri" w:hAnsi="Calibri" w:cs="Calibri"/>
        </w:rPr>
        <w:t>Infinite Adventures</w:t>
      </w:r>
      <w:r>
        <w:rPr>
          <w:rFonts w:ascii="Calibri" w:hAnsi="Calibri" w:cs="Calibri"/>
        </w:rPr>
        <w:t xml:space="preserve"> </w:t>
      </w:r>
      <w:r w:rsidRPr="00EE6CCA">
        <w:rPr>
          <w:rFonts w:ascii="Calibri" w:hAnsi="Calibri" w:cs="Calibri"/>
        </w:rPr>
        <w:t>https://www.infinite-adventures-planning.com/</w:t>
      </w:r>
      <w:r>
        <w:rPr>
          <w:rFonts w:ascii="Calibri" w:hAnsi="Calibri" w:cs="Calibri"/>
        </w:rPr>
        <w:t>.</w:t>
      </w:r>
    </w:p>
    <w:p w14:paraId="098DEEC6" w14:textId="77777777" w:rsidR="00EE6CCA" w:rsidRDefault="00EE6CCA" w:rsidP="0094017F">
      <w:pPr>
        <w:spacing w:after="120"/>
        <w:jc w:val="both"/>
        <w:rPr>
          <w:rFonts w:ascii="Calibri" w:hAnsi="Calibri" w:cs="Calibri"/>
        </w:rPr>
      </w:pPr>
    </w:p>
    <w:p w14:paraId="34201911" w14:textId="4374EC5E" w:rsidR="00C45F5D" w:rsidRDefault="00EE6CCA"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UZAVŘENÍ SMLOUVY</w:t>
      </w:r>
    </w:p>
    <w:p w14:paraId="52BAE0D8" w14:textId="58DF183A" w:rsidR="00C45F5D" w:rsidRDefault="00C45F5D" w:rsidP="0094017F">
      <w:pPr>
        <w:pStyle w:val="ListParagraph"/>
        <w:numPr>
          <w:ilvl w:val="0"/>
          <w:numId w:val="3"/>
        </w:numPr>
        <w:spacing w:after="120"/>
        <w:ind w:left="426" w:hanging="426"/>
        <w:contextualSpacing w:val="0"/>
        <w:jc w:val="both"/>
        <w:rPr>
          <w:rFonts w:ascii="Calibri" w:hAnsi="Calibri" w:cs="Calibri"/>
        </w:rPr>
      </w:pPr>
      <w:r>
        <w:rPr>
          <w:rFonts w:ascii="Calibri" w:hAnsi="Calibri" w:cs="Calibri"/>
        </w:rPr>
        <w:t>Smlouva je uzavřena:</w:t>
      </w:r>
    </w:p>
    <w:p w14:paraId="3CBC65EB" w14:textId="4B8AE4F3" w:rsidR="00C45F5D" w:rsidRDefault="00C45F5D" w:rsidP="0094017F">
      <w:pPr>
        <w:pStyle w:val="ListParagraph"/>
        <w:numPr>
          <w:ilvl w:val="0"/>
          <w:numId w:val="4"/>
        </w:numPr>
        <w:spacing w:after="120"/>
        <w:ind w:left="1134" w:hanging="425"/>
        <w:contextualSpacing w:val="0"/>
        <w:jc w:val="both"/>
        <w:rPr>
          <w:rFonts w:ascii="Calibri" w:hAnsi="Calibri" w:cs="Calibri"/>
        </w:rPr>
      </w:pPr>
      <w:r>
        <w:rPr>
          <w:rFonts w:ascii="Calibri" w:hAnsi="Calibri" w:cs="Calibri"/>
        </w:rPr>
        <w:t>pokud Smluvní strany podepíší Smlouvu písemně</w:t>
      </w:r>
      <w:r w:rsidR="00753A01">
        <w:rPr>
          <w:rFonts w:ascii="Calibri" w:hAnsi="Calibri" w:cs="Calibri"/>
        </w:rPr>
        <w:t xml:space="preserve"> po první online konzultaci</w:t>
      </w:r>
      <w:r>
        <w:rPr>
          <w:rFonts w:ascii="Calibri" w:hAnsi="Calibri" w:cs="Calibri"/>
        </w:rPr>
        <w:t>;</w:t>
      </w:r>
    </w:p>
    <w:p w14:paraId="4248A551" w14:textId="758DB36A" w:rsidR="00C45F5D" w:rsidRDefault="00C45F5D" w:rsidP="0094017F">
      <w:pPr>
        <w:pStyle w:val="ListParagraph"/>
        <w:numPr>
          <w:ilvl w:val="0"/>
          <w:numId w:val="4"/>
        </w:numPr>
        <w:spacing w:after="120"/>
        <w:ind w:left="1134" w:hanging="425"/>
        <w:contextualSpacing w:val="0"/>
        <w:jc w:val="both"/>
        <w:rPr>
          <w:rFonts w:ascii="Calibri" w:hAnsi="Calibri" w:cs="Calibri"/>
        </w:rPr>
      </w:pPr>
      <w:r>
        <w:rPr>
          <w:rFonts w:ascii="Calibri" w:hAnsi="Calibri" w:cs="Calibri"/>
        </w:rPr>
        <w:t xml:space="preserve">pokud </w:t>
      </w:r>
      <w:r w:rsidR="00267DE9" w:rsidRPr="007C72EA">
        <w:rPr>
          <w:rFonts w:ascii="Calibri" w:hAnsi="Calibri" w:cs="Calibri"/>
        </w:rPr>
        <w:t>Infinite Adventures</w:t>
      </w:r>
      <w:r>
        <w:rPr>
          <w:rFonts w:ascii="Calibri" w:hAnsi="Calibri" w:cs="Calibri"/>
        </w:rPr>
        <w:t xml:space="preserve"> potvrdí objednávku Zákazníka, nebo</w:t>
      </w:r>
    </w:p>
    <w:p w14:paraId="349C1EB6" w14:textId="32EE7036" w:rsidR="00C45F5D" w:rsidRDefault="00C45F5D" w:rsidP="0094017F">
      <w:pPr>
        <w:pStyle w:val="ListParagraph"/>
        <w:numPr>
          <w:ilvl w:val="0"/>
          <w:numId w:val="4"/>
        </w:numPr>
        <w:spacing w:after="120"/>
        <w:ind w:left="1134" w:hanging="425"/>
        <w:contextualSpacing w:val="0"/>
        <w:jc w:val="both"/>
        <w:rPr>
          <w:rFonts w:ascii="Calibri" w:hAnsi="Calibri" w:cs="Calibri"/>
        </w:rPr>
      </w:pPr>
      <w:r>
        <w:rPr>
          <w:rFonts w:ascii="Calibri" w:hAnsi="Calibri" w:cs="Calibri"/>
        </w:rPr>
        <w:t xml:space="preserve">pokud </w:t>
      </w:r>
      <w:r w:rsidR="00267DE9" w:rsidRPr="007C72EA">
        <w:rPr>
          <w:rFonts w:ascii="Calibri" w:hAnsi="Calibri" w:cs="Calibri"/>
        </w:rPr>
        <w:t>Infinite Adventures</w:t>
      </w:r>
      <w:r>
        <w:rPr>
          <w:rFonts w:ascii="Calibri" w:hAnsi="Calibri" w:cs="Calibri"/>
        </w:rPr>
        <w:t xml:space="preserve"> započne s plněním objednávky Zákazníka, ledaže by Zákazník před tímto okamžikem písemně svou objednávku zrušil.</w:t>
      </w:r>
    </w:p>
    <w:p w14:paraId="0915CE2C" w14:textId="63FE8D52" w:rsidR="00C45F5D" w:rsidRDefault="00C45F5D" w:rsidP="0094017F">
      <w:pPr>
        <w:pStyle w:val="ListParagraph"/>
        <w:numPr>
          <w:ilvl w:val="0"/>
          <w:numId w:val="3"/>
        </w:numPr>
        <w:spacing w:after="120"/>
        <w:ind w:left="426" w:hanging="426"/>
        <w:contextualSpacing w:val="0"/>
        <w:jc w:val="both"/>
        <w:rPr>
          <w:rFonts w:ascii="Calibri" w:hAnsi="Calibri" w:cs="Calibri"/>
        </w:rPr>
      </w:pPr>
      <w:r>
        <w:rPr>
          <w:rFonts w:ascii="Calibri" w:hAnsi="Calibri" w:cs="Calibri"/>
        </w:rPr>
        <w:t>Objednávka může být provedena:</w:t>
      </w:r>
    </w:p>
    <w:p w14:paraId="4CB9656B" w14:textId="2A59A57D" w:rsidR="00C45F5D" w:rsidRDefault="00C45F5D" w:rsidP="0094017F">
      <w:pPr>
        <w:pStyle w:val="ListParagraph"/>
        <w:numPr>
          <w:ilvl w:val="0"/>
          <w:numId w:val="5"/>
        </w:numPr>
        <w:spacing w:after="120"/>
        <w:ind w:left="1134" w:hanging="425"/>
        <w:contextualSpacing w:val="0"/>
        <w:jc w:val="both"/>
        <w:rPr>
          <w:rFonts w:ascii="Calibri" w:hAnsi="Calibri" w:cs="Calibri"/>
        </w:rPr>
      </w:pPr>
      <w:r>
        <w:rPr>
          <w:rFonts w:ascii="Calibri" w:hAnsi="Calibri" w:cs="Calibri"/>
        </w:rPr>
        <w:t>v písemné formě, v to počítaje i formu e-mailu;</w:t>
      </w:r>
    </w:p>
    <w:p w14:paraId="2EDE6290" w14:textId="780930D8" w:rsidR="00C45F5D" w:rsidRDefault="00C45F5D" w:rsidP="0094017F">
      <w:pPr>
        <w:pStyle w:val="ListParagraph"/>
        <w:numPr>
          <w:ilvl w:val="0"/>
          <w:numId w:val="5"/>
        </w:numPr>
        <w:spacing w:after="120"/>
        <w:ind w:left="1134" w:hanging="425"/>
        <w:contextualSpacing w:val="0"/>
        <w:jc w:val="both"/>
        <w:rPr>
          <w:rFonts w:ascii="Calibri" w:hAnsi="Calibri" w:cs="Calibri"/>
        </w:rPr>
      </w:pPr>
      <w:r>
        <w:rPr>
          <w:rFonts w:ascii="Calibri" w:hAnsi="Calibri" w:cs="Calibri"/>
        </w:rPr>
        <w:t>ústně, nebo</w:t>
      </w:r>
    </w:p>
    <w:p w14:paraId="0A7F3960" w14:textId="246FD6FF" w:rsidR="00C45F5D" w:rsidRDefault="00C45F5D" w:rsidP="0094017F">
      <w:pPr>
        <w:pStyle w:val="ListParagraph"/>
        <w:numPr>
          <w:ilvl w:val="0"/>
          <w:numId w:val="5"/>
        </w:numPr>
        <w:spacing w:after="120"/>
        <w:ind w:left="1134" w:hanging="425"/>
        <w:contextualSpacing w:val="0"/>
        <w:jc w:val="both"/>
        <w:rPr>
          <w:rFonts w:ascii="Calibri" w:hAnsi="Calibri" w:cs="Calibri"/>
        </w:rPr>
      </w:pPr>
      <w:r>
        <w:rPr>
          <w:rFonts w:ascii="Calibri" w:hAnsi="Calibri" w:cs="Calibri"/>
        </w:rPr>
        <w:t>telefonicky,</w:t>
      </w:r>
    </w:p>
    <w:p w14:paraId="66326300" w14:textId="4858B959" w:rsidR="00C45F5D" w:rsidRPr="00C45F5D" w:rsidRDefault="00C45F5D" w:rsidP="0094017F">
      <w:pPr>
        <w:spacing w:after="120"/>
        <w:ind w:left="426"/>
        <w:jc w:val="both"/>
        <w:rPr>
          <w:rFonts w:ascii="Calibri" w:hAnsi="Calibri" w:cs="Calibri"/>
        </w:rPr>
      </w:pPr>
      <w:r>
        <w:rPr>
          <w:rFonts w:ascii="Calibri" w:hAnsi="Calibri" w:cs="Calibri"/>
        </w:rPr>
        <w:t>přičemž se má za to, že</w:t>
      </w:r>
      <w:r w:rsidR="00DF41A8">
        <w:rPr>
          <w:rFonts w:ascii="Calibri" w:hAnsi="Calibri" w:cs="Calibri"/>
        </w:rPr>
        <w:t xml:space="preserve"> v případě objednávky provedené ústně nebo telefonicky se</w:t>
      </w:r>
      <w:r>
        <w:rPr>
          <w:rFonts w:ascii="Calibri" w:hAnsi="Calibri" w:cs="Calibri"/>
        </w:rPr>
        <w:t xml:space="preserve"> údaje uvedené v objednávce shodují s údaji uvedenými v přijetí objednávky (akceptaci) ze strany </w:t>
      </w:r>
      <w:r w:rsidR="00466FD1" w:rsidRPr="007C72EA">
        <w:rPr>
          <w:rFonts w:ascii="Calibri" w:hAnsi="Calibri" w:cs="Calibri"/>
        </w:rPr>
        <w:t>Infinite Adventures</w:t>
      </w:r>
      <w:r>
        <w:rPr>
          <w:rFonts w:ascii="Calibri" w:hAnsi="Calibri" w:cs="Calibri"/>
        </w:rPr>
        <w:t>.</w:t>
      </w:r>
    </w:p>
    <w:p w14:paraId="5459E80B" w14:textId="2A1CBE11" w:rsidR="00C45F5D" w:rsidRDefault="00C45F5D" w:rsidP="0094017F">
      <w:pPr>
        <w:pStyle w:val="ListParagraph"/>
        <w:numPr>
          <w:ilvl w:val="0"/>
          <w:numId w:val="3"/>
        </w:numPr>
        <w:spacing w:after="120"/>
        <w:ind w:left="426" w:hanging="426"/>
        <w:contextualSpacing w:val="0"/>
        <w:jc w:val="both"/>
        <w:rPr>
          <w:rFonts w:ascii="Calibri" w:hAnsi="Calibri" w:cs="Calibri"/>
        </w:rPr>
      </w:pPr>
      <w:r>
        <w:rPr>
          <w:rFonts w:ascii="Calibri" w:hAnsi="Calibri" w:cs="Calibri"/>
        </w:rPr>
        <w:t xml:space="preserve">Zákazník </w:t>
      </w:r>
      <w:r w:rsidRPr="00C45F5D">
        <w:rPr>
          <w:rFonts w:ascii="Calibri" w:hAnsi="Calibri" w:cs="Calibri"/>
        </w:rPr>
        <w:t>bere na vědomí, že po uzavření Smlouvy nemůže objednávku zrušit, není-li stanoveno jinak</w:t>
      </w:r>
      <w:r>
        <w:rPr>
          <w:rFonts w:ascii="Calibri" w:hAnsi="Calibri" w:cs="Calibri"/>
        </w:rPr>
        <w:t>.</w:t>
      </w:r>
    </w:p>
    <w:p w14:paraId="3FF79149" w14:textId="61F06127" w:rsidR="00C45F5D" w:rsidRDefault="00C45F5D" w:rsidP="0094017F">
      <w:pPr>
        <w:pStyle w:val="ListParagraph"/>
        <w:numPr>
          <w:ilvl w:val="0"/>
          <w:numId w:val="3"/>
        </w:numPr>
        <w:spacing w:after="120"/>
        <w:ind w:left="426" w:hanging="426"/>
        <w:contextualSpacing w:val="0"/>
        <w:jc w:val="both"/>
        <w:rPr>
          <w:rFonts w:ascii="Calibri" w:hAnsi="Calibri" w:cs="Calibri"/>
        </w:rPr>
      </w:pPr>
      <w:r>
        <w:rPr>
          <w:rFonts w:ascii="Calibri" w:hAnsi="Calibri" w:cs="Calibri"/>
        </w:rPr>
        <w:t xml:space="preserve">Akceptace objednávky Zákazníka </w:t>
      </w:r>
      <w:r w:rsidR="00466FD1">
        <w:rPr>
          <w:rFonts w:ascii="Calibri" w:hAnsi="Calibri" w:cs="Calibri"/>
        </w:rPr>
        <w:t xml:space="preserve">ze strany </w:t>
      </w:r>
      <w:r w:rsidR="00466FD1" w:rsidRPr="007C72EA">
        <w:rPr>
          <w:rFonts w:ascii="Calibri" w:hAnsi="Calibri" w:cs="Calibri"/>
        </w:rPr>
        <w:t>Infinite Adventures</w:t>
      </w:r>
      <w:r>
        <w:rPr>
          <w:rFonts w:ascii="Calibri" w:hAnsi="Calibri" w:cs="Calibri"/>
        </w:rPr>
        <w:t xml:space="preserve"> s dodatkem nebo odchylkou, která podstatně nemění podmínky objednávky, je přijetím nabídky na uzavření smlouvy, pokud Zákazník </w:t>
      </w:r>
      <w:r w:rsidRPr="00C45F5D">
        <w:rPr>
          <w:rFonts w:ascii="Calibri" w:hAnsi="Calibri" w:cs="Calibri"/>
        </w:rPr>
        <w:t>bez zbytečného odkladu, nejpozději do tří pracovních dnů, objednávku nezruší nebo jinak neodmítne</w:t>
      </w:r>
      <w:r>
        <w:rPr>
          <w:rFonts w:ascii="Calibri" w:hAnsi="Calibri" w:cs="Calibri"/>
        </w:rPr>
        <w:t>.</w:t>
      </w:r>
    </w:p>
    <w:p w14:paraId="0E2F0BA0" w14:textId="1ACB17CC" w:rsidR="00C45F5D" w:rsidRDefault="00C45F5D" w:rsidP="0094017F">
      <w:pPr>
        <w:pStyle w:val="ListParagraph"/>
        <w:numPr>
          <w:ilvl w:val="0"/>
          <w:numId w:val="3"/>
        </w:numPr>
        <w:spacing w:after="120"/>
        <w:ind w:left="426" w:hanging="426"/>
        <w:contextualSpacing w:val="0"/>
        <w:jc w:val="both"/>
        <w:rPr>
          <w:rFonts w:ascii="Calibri" w:hAnsi="Calibri" w:cs="Calibri"/>
        </w:rPr>
      </w:pPr>
      <w:r w:rsidRPr="00C45F5D">
        <w:rPr>
          <w:rFonts w:ascii="Calibri" w:hAnsi="Calibri" w:cs="Calibri"/>
        </w:rPr>
        <w:t>Pokud Smlouva výslovně nestanoví způsob plnění, musí způsob plnění odpovídat parametrům uvedených v</w:t>
      </w:r>
      <w:r w:rsidR="00DF41A8">
        <w:rPr>
          <w:rFonts w:ascii="Calibri" w:hAnsi="Calibri" w:cs="Calibri"/>
        </w:rPr>
        <w:t> </w:t>
      </w:r>
      <w:r w:rsidRPr="00C45F5D">
        <w:rPr>
          <w:rFonts w:ascii="Calibri" w:hAnsi="Calibri" w:cs="Calibri"/>
        </w:rPr>
        <w:t>nabídce</w:t>
      </w:r>
      <w:r w:rsidR="00DF41A8">
        <w:rPr>
          <w:rFonts w:ascii="Calibri" w:hAnsi="Calibri" w:cs="Calibri"/>
        </w:rPr>
        <w:t xml:space="preserve"> a dále je </w:t>
      </w:r>
      <w:r w:rsidR="008B102C" w:rsidRPr="007C72EA">
        <w:rPr>
          <w:rFonts w:ascii="Calibri" w:hAnsi="Calibri" w:cs="Calibri"/>
        </w:rPr>
        <w:t>Infinite Adventures</w:t>
      </w:r>
      <w:r w:rsidR="008B102C">
        <w:rPr>
          <w:rFonts w:ascii="Calibri" w:hAnsi="Calibri" w:cs="Calibri"/>
        </w:rPr>
        <w:t xml:space="preserve"> </w:t>
      </w:r>
      <w:r w:rsidR="00DF41A8">
        <w:rPr>
          <w:rFonts w:ascii="Calibri" w:hAnsi="Calibri" w:cs="Calibri"/>
        </w:rPr>
        <w:t>určí podle vlastního uvážení</w:t>
      </w:r>
      <w:r>
        <w:rPr>
          <w:rFonts w:ascii="Calibri" w:hAnsi="Calibri" w:cs="Calibri"/>
        </w:rPr>
        <w:t>.</w:t>
      </w:r>
    </w:p>
    <w:p w14:paraId="377AD873" w14:textId="77777777" w:rsidR="00C45F5D" w:rsidRDefault="00C45F5D" w:rsidP="0094017F">
      <w:pPr>
        <w:spacing w:after="120"/>
        <w:jc w:val="both"/>
        <w:rPr>
          <w:rFonts w:ascii="Calibri" w:hAnsi="Calibri" w:cs="Calibri"/>
        </w:rPr>
      </w:pPr>
    </w:p>
    <w:p w14:paraId="5660E362" w14:textId="4EBB2D4E" w:rsidR="00C45F5D" w:rsidRDefault="00C45F5D"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PŘEDMĚT A ZPŮSOB PLNĚNÍ</w:t>
      </w:r>
    </w:p>
    <w:p w14:paraId="3C50A762" w14:textId="5F733DF7" w:rsidR="003E4B84" w:rsidRDefault="00A10C74"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 xml:space="preserve">Uzavření Smlouvy předchází oslovení </w:t>
      </w:r>
      <w:r w:rsidR="008B102C" w:rsidRPr="007C72EA">
        <w:rPr>
          <w:rFonts w:ascii="Calibri" w:hAnsi="Calibri" w:cs="Calibri"/>
        </w:rPr>
        <w:t>Infinite Adventures</w:t>
      </w:r>
      <w:r>
        <w:rPr>
          <w:rFonts w:ascii="Calibri" w:hAnsi="Calibri" w:cs="Calibri"/>
        </w:rPr>
        <w:t xml:space="preserve"> Zákazníkem s objednávkou </w:t>
      </w:r>
      <w:r w:rsidR="0066767E">
        <w:rPr>
          <w:rFonts w:ascii="Calibri" w:hAnsi="Calibri" w:cs="Calibri"/>
        </w:rPr>
        <w:t xml:space="preserve">služeb. </w:t>
      </w:r>
      <w:r w:rsidR="008B102C" w:rsidRPr="007C72EA">
        <w:rPr>
          <w:rFonts w:ascii="Calibri" w:hAnsi="Calibri" w:cs="Calibri"/>
        </w:rPr>
        <w:t>Infinite Adventures</w:t>
      </w:r>
      <w:r w:rsidR="0066767E">
        <w:rPr>
          <w:rFonts w:ascii="Calibri" w:hAnsi="Calibri" w:cs="Calibri"/>
        </w:rPr>
        <w:t xml:space="preserve"> je povinen nejpozději do 3 dnů od obdržení objednávky kontaktovat Zákazníka</w:t>
      </w:r>
      <w:r w:rsidR="001C7A8D">
        <w:rPr>
          <w:rFonts w:ascii="Calibri" w:hAnsi="Calibri" w:cs="Calibri"/>
        </w:rPr>
        <w:t xml:space="preserve"> s návrhem termínu první online schůzky. Na první online schůzce </w:t>
      </w:r>
      <w:r w:rsidR="005D7E35">
        <w:rPr>
          <w:rFonts w:ascii="Calibri" w:hAnsi="Calibri" w:cs="Calibri"/>
        </w:rPr>
        <w:t>nebo jiným způsobem dohodnutým Smluvními stranami Zákazník zejména sdělí</w:t>
      </w:r>
      <w:r w:rsidR="00144495">
        <w:rPr>
          <w:rFonts w:ascii="Calibri" w:hAnsi="Calibri" w:cs="Calibri"/>
        </w:rPr>
        <w:t xml:space="preserve"> </w:t>
      </w:r>
      <w:r w:rsidR="00144495" w:rsidRPr="007C72EA">
        <w:rPr>
          <w:rFonts w:ascii="Calibri" w:hAnsi="Calibri" w:cs="Calibri"/>
        </w:rPr>
        <w:t>Infinite Adventures</w:t>
      </w:r>
      <w:r w:rsidR="005D7E35">
        <w:rPr>
          <w:rFonts w:ascii="Calibri" w:hAnsi="Calibri" w:cs="Calibri"/>
        </w:rPr>
        <w:t xml:space="preserve"> </w:t>
      </w:r>
      <w:r w:rsidR="00C84069">
        <w:rPr>
          <w:rFonts w:ascii="Calibri" w:hAnsi="Calibri" w:cs="Calibri"/>
        </w:rPr>
        <w:t xml:space="preserve">své bližší kontaktní údaje a </w:t>
      </w:r>
      <w:r w:rsidR="005D7E35">
        <w:rPr>
          <w:rFonts w:ascii="Calibri" w:hAnsi="Calibri" w:cs="Calibri"/>
        </w:rPr>
        <w:t xml:space="preserve">detailní představy o </w:t>
      </w:r>
      <w:r w:rsidR="00D36B21">
        <w:rPr>
          <w:rFonts w:ascii="Calibri" w:hAnsi="Calibri" w:cs="Calibri"/>
        </w:rPr>
        <w:t xml:space="preserve">cestě, jejíž itinerář by chtěl od </w:t>
      </w:r>
      <w:r w:rsidR="00144495" w:rsidRPr="007C72EA">
        <w:rPr>
          <w:rFonts w:ascii="Calibri" w:hAnsi="Calibri" w:cs="Calibri"/>
        </w:rPr>
        <w:t>Infinite Adventures</w:t>
      </w:r>
      <w:r w:rsidR="00D36B21">
        <w:rPr>
          <w:rFonts w:ascii="Calibri" w:hAnsi="Calibri" w:cs="Calibri"/>
        </w:rPr>
        <w:t xml:space="preserve"> připravit.</w:t>
      </w:r>
      <w:r w:rsidR="00E301E0">
        <w:rPr>
          <w:rFonts w:ascii="Calibri" w:hAnsi="Calibri" w:cs="Calibri"/>
        </w:rPr>
        <w:t xml:space="preserve"> Na základě toho dojde buď k podpisu písemné Smlouvy nebo k</w:t>
      </w:r>
      <w:r w:rsidR="00144495">
        <w:rPr>
          <w:rFonts w:ascii="Calibri" w:hAnsi="Calibri" w:cs="Calibri"/>
        </w:rPr>
        <w:t> </w:t>
      </w:r>
      <w:r w:rsidR="00E301E0">
        <w:rPr>
          <w:rFonts w:ascii="Calibri" w:hAnsi="Calibri" w:cs="Calibri"/>
        </w:rPr>
        <w:t>jejímu uzavření některým ze způsobů uvedených v článku II. odst. 1 těchto VOP.</w:t>
      </w:r>
      <w:r w:rsidR="00B467EB">
        <w:rPr>
          <w:rFonts w:ascii="Calibri" w:hAnsi="Calibri" w:cs="Calibri"/>
        </w:rPr>
        <w:t xml:space="preserve"> Z první online schůzky pořídí </w:t>
      </w:r>
      <w:r w:rsidR="00144495" w:rsidRPr="007C72EA">
        <w:rPr>
          <w:rFonts w:ascii="Calibri" w:hAnsi="Calibri" w:cs="Calibri"/>
        </w:rPr>
        <w:t>Infinite Adventures</w:t>
      </w:r>
      <w:r w:rsidR="00B467EB">
        <w:rPr>
          <w:rFonts w:ascii="Calibri" w:hAnsi="Calibri" w:cs="Calibri"/>
        </w:rPr>
        <w:t xml:space="preserve"> zápis Zákazníkových požadavků, který mu zašle </w:t>
      </w:r>
      <w:r w:rsidR="00ED0C77">
        <w:rPr>
          <w:rFonts w:ascii="Calibri" w:hAnsi="Calibri" w:cs="Calibri"/>
        </w:rPr>
        <w:t>spolu s návrhem písemné smlouvy</w:t>
      </w:r>
      <w:r w:rsidR="00B27F63">
        <w:rPr>
          <w:rFonts w:ascii="Calibri" w:hAnsi="Calibri" w:cs="Calibri"/>
        </w:rPr>
        <w:t>,</w:t>
      </w:r>
      <w:r w:rsidR="00ED0C77">
        <w:rPr>
          <w:rFonts w:ascii="Calibri" w:hAnsi="Calibri" w:cs="Calibri"/>
        </w:rPr>
        <w:t xml:space="preserve"> spolu s potvrzením objednávky</w:t>
      </w:r>
      <w:r w:rsidR="00B27F63">
        <w:rPr>
          <w:rFonts w:ascii="Calibri" w:hAnsi="Calibri" w:cs="Calibri"/>
        </w:rPr>
        <w:t>, nejpozději však spolu s připraveným cestovním plánem</w:t>
      </w:r>
      <w:r w:rsidR="00ED0C77">
        <w:rPr>
          <w:rFonts w:ascii="Calibri" w:hAnsi="Calibri" w:cs="Calibri"/>
        </w:rPr>
        <w:t>.</w:t>
      </w:r>
    </w:p>
    <w:p w14:paraId="28555FCF" w14:textId="4499F899" w:rsidR="00900706" w:rsidRDefault="003A67CC"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 xml:space="preserve">Předmětem Smlouvy je závazek </w:t>
      </w:r>
      <w:r w:rsidRPr="007C72EA">
        <w:rPr>
          <w:rFonts w:ascii="Calibri" w:hAnsi="Calibri" w:cs="Calibri"/>
        </w:rPr>
        <w:t>Infinite Adventures</w:t>
      </w:r>
      <w:r w:rsidR="00C45F5D">
        <w:rPr>
          <w:rFonts w:ascii="Calibri" w:hAnsi="Calibri" w:cs="Calibri"/>
        </w:rPr>
        <w:t xml:space="preserve"> vypracovat pro Zákazníka cestovní plán, tj. detailní itinerář cesty, podle pokynů Zákazník</w:t>
      </w:r>
      <w:r w:rsidR="00823CC1">
        <w:rPr>
          <w:rFonts w:ascii="Calibri" w:hAnsi="Calibri" w:cs="Calibri"/>
        </w:rPr>
        <w:t>em</w:t>
      </w:r>
      <w:r w:rsidR="00C45F5D">
        <w:rPr>
          <w:rFonts w:ascii="Calibri" w:hAnsi="Calibri" w:cs="Calibri"/>
        </w:rPr>
        <w:t xml:space="preserve"> předaných na první online schůzce. Na základě těchto pokynů </w:t>
      </w:r>
      <w:r w:rsidR="00A668D1" w:rsidRPr="007C72EA">
        <w:rPr>
          <w:rFonts w:ascii="Calibri" w:hAnsi="Calibri" w:cs="Calibri"/>
        </w:rPr>
        <w:t>Infinite Adventures</w:t>
      </w:r>
      <w:r w:rsidR="00C45F5D">
        <w:rPr>
          <w:rFonts w:ascii="Calibri" w:hAnsi="Calibri" w:cs="Calibri"/>
        </w:rPr>
        <w:t xml:space="preserve"> vyhledá nejvhodnější způsoby přepravy a ubytování, které zákazníkovi předloží na závěrečné konzultaci. Zákazník bere na vědomí, že předmětem Smlouvy není vlastní rezervace </w:t>
      </w:r>
      <w:r w:rsidR="005B02C8">
        <w:rPr>
          <w:rFonts w:ascii="Calibri" w:hAnsi="Calibri" w:cs="Calibri"/>
        </w:rPr>
        <w:t xml:space="preserve">dopravy ani ubytování. </w:t>
      </w:r>
      <w:r w:rsidR="008B432F" w:rsidRPr="007C72EA">
        <w:rPr>
          <w:rFonts w:ascii="Calibri" w:hAnsi="Calibri" w:cs="Calibri"/>
        </w:rPr>
        <w:t>Infinite Adventures</w:t>
      </w:r>
      <w:r w:rsidR="005B02C8">
        <w:rPr>
          <w:rFonts w:ascii="Calibri" w:hAnsi="Calibri" w:cs="Calibri"/>
        </w:rPr>
        <w:t xml:space="preserve"> pro Zákazníka na základě jeho pokynů sdělených při první online schůzce pouze vyhledá nejvhodnější způsoby dopravy a ubytování, a na závěrečné konzultaci poskytne Zákazníkovi</w:t>
      </w:r>
      <w:r w:rsidR="008B432F">
        <w:rPr>
          <w:rFonts w:ascii="Calibri" w:hAnsi="Calibri" w:cs="Calibri"/>
        </w:rPr>
        <w:t xml:space="preserve"> v případě, že jí k tomu udělí pokyn,</w:t>
      </w:r>
      <w:r w:rsidR="005B02C8">
        <w:rPr>
          <w:rFonts w:ascii="Calibri" w:hAnsi="Calibri" w:cs="Calibri"/>
        </w:rPr>
        <w:t xml:space="preserve"> asistenci při rezervaci dopravy a/nebo ubytování.</w:t>
      </w:r>
    </w:p>
    <w:p w14:paraId="672DB9D4" w14:textId="1B37E103" w:rsidR="00C45F5D" w:rsidRDefault="00FF224A" w:rsidP="0094017F">
      <w:pPr>
        <w:pStyle w:val="ListParagraph"/>
        <w:numPr>
          <w:ilvl w:val="0"/>
          <w:numId w:val="6"/>
        </w:numPr>
        <w:spacing w:after="120"/>
        <w:ind w:left="426" w:hanging="426"/>
        <w:contextualSpacing w:val="0"/>
        <w:jc w:val="both"/>
        <w:rPr>
          <w:rFonts w:ascii="Calibri" w:hAnsi="Calibri" w:cs="Calibri"/>
        </w:rPr>
      </w:pPr>
      <w:r w:rsidRPr="007C72EA">
        <w:rPr>
          <w:rFonts w:ascii="Calibri" w:hAnsi="Calibri" w:cs="Calibri"/>
        </w:rPr>
        <w:t>Infinite Adventures</w:t>
      </w:r>
      <w:r w:rsidR="005B02C8">
        <w:rPr>
          <w:rFonts w:ascii="Calibri" w:hAnsi="Calibri" w:cs="Calibri"/>
        </w:rPr>
        <w:t xml:space="preserve"> neodpovídá za přímou rezervaci u zprostředkovatele, ani případné pochybení na straně přepravní společnosti, provozovatele ubytovacího zařízení či lokálních průvodců či českých delegátů.</w:t>
      </w:r>
    </w:p>
    <w:p w14:paraId="0D8F911F" w14:textId="3BE6B382" w:rsidR="005B02C8" w:rsidRDefault="00FF224A" w:rsidP="0094017F">
      <w:pPr>
        <w:pStyle w:val="ListParagraph"/>
        <w:numPr>
          <w:ilvl w:val="0"/>
          <w:numId w:val="6"/>
        </w:numPr>
        <w:spacing w:after="120"/>
        <w:ind w:left="426" w:hanging="426"/>
        <w:contextualSpacing w:val="0"/>
        <w:jc w:val="both"/>
        <w:rPr>
          <w:rFonts w:ascii="Calibri" w:hAnsi="Calibri" w:cs="Calibri"/>
        </w:rPr>
      </w:pPr>
      <w:r w:rsidRPr="007C72EA">
        <w:rPr>
          <w:rFonts w:ascii="Calibri" w:hAnsi="Calibri" w:cs="Calibri"/>
        </w:rPr>
        <w:t>Infinite Adventures</w:t>
      </w:r>
      <w:r>
        <w:rPr>
          <w:rFonts w:ascii="Calibri" w:hAnsi="Calibri" w:cs="Calibri"/>
        </w:rPr>
        <w:t xml:space="preserve"> </w:t>
      </w:r>
      <w:r w:rsidR="005B02C8">
        <w:rPr>
          <w:rFonts w:ascii="Calibri" w:hAnsi="Calibri" w:cs="Calibri"/>
        </w:rPr>
        <w:t xml:space="preserve">předá Zákazníkovi připravený cestovní plán v elektronické podobě prostřednictvím elektronické pošty, nebude-li mezi Smluvními stranami ujednáno jinak. Spolu s cestovním plánem předá </w:t>
      </w:r>
      <w:r w:rsidR="000439C4" w:rsidRPr="007C72EA">
        <w:rPr>
          <w:rFonts w:ascii="Calibri" w:hAnsi="Calibri" w:cs="Calibri"/>
        </w:rPr>
        <w:t>Infinite Adventures</w:t>
      </w:r>
      <w:r w:rsidR="005B02C8">
        <w:rPr>
          <w:rFonts w:ascii="Calibri" w:hAnsi="Calibri" w:cs="Calibri"/>
        </w:rPr>
        <w:t xml:space="preserve"> Zákazníkovi detailní instrukce ohledně cesty, </w:t>
      </w:r>
      <w:r w:rsidR="005B02C8" w:rsidRPr="005B02C8">
        <w:rPr>
          <w:rFonts w:ascii="Calibri" w:hAnsi="Calibri" w:cs="Calibri"/>
        </w:rPr>
        <w:t xml:space="preserve">včetně návrhu časového plánu, </w:t>
      </w:r>
      <w:r w:rsidR="00F52F0D">
        <w:rPr>
          <w:rFonts w:ascii="Calibri" w:hAnsi="Calibri" w:cs="Calibri"/>
        </w:rPr>
        <w:t xml:space="preserve">podmínek pro vstup na území </w:t>
      </w:r>
      <w:r w:rsidR="008A4F97">
        <w:rPr>
          <w:rFonts w:ascii="Calibri" w:hAnsi="Calibri" w:cs="Calibri"/>
        </w:rPr>
        <w:t xml:space="preserve">dané země, </w:t>
      </w:r>
      <w:r w:rsidR="009114B4">
        <w:rPr>
          <w:rFonts w:ascii="Calibri" w:hAnsi="Calibri" w:cs="Calibri"/>
        </w:rPr>
        <w:t>informací o povinném očkování či jiných záležitostech týkajících se zdravotn</w:t>
      </w:r>
      <w:r w:rsidR="00827928">
        <w:rPr>
          <w:rFonts w:ascii="Calibri" w:hAnsi="Calibri" w:cs="Calibri"/>
        </w:rPr>
        <w:t xml:space="preserve">ího stavu cestovatelů, </w:t>
      </w:r>
      <w:r w:rsidR="005B02C8" w:rsidRPr="005B02C8">
        <w:rPr>
          <w:rFonts w:ascii="Calibri" w:hAnsi="Calibri" w:cs="Calibri"/>
        </w:rPr>
        <w:t xml:space="preserve">doporučených destinací, památek a jiných zařízení k navštívení, vhodného plánu logistiky přesunů z jedné destinace do následující, způsobů přepravy, fakultativních výletů u konkrétních zprostředkovatelů (třetí strany). V případě fakultativních výletů (exkurze, prohlídky po městě, několikadenní výlety do přírody apod.), </w:t>
      </w:r>
      <w:r w:rsidR="00C17DA2" w:rsidRPr="007C72EA">
        <w:rPr>
          <w:rFonts w:ascii="Calibri" w:hAnsi="Calibri" w:cs="Calibri"/>
        </w:rPr>
        <w:t>Infinite Adventures</w:t>
      </w:r>
      <w:r w:rsidR="005B02C8">
        <w:rPr>
          <w:rFonts w:ascii="Calibri" w:hAnsi="Calibri" w:cs="Calibri"/>
        </w:rPr>
        <w:t xml:space="preserve"> </w:t>
      </w:r>
      <w:r w:rsidR="002B40FE">
        <w:rPr>
          <w:rFonts w:ascii="Calibri" w:hAnsi="Calibri" w:cs="Calibri"/>
        </w:rPr>
        <w:t>na pokyn Zákazníka</w:t>
      </w:r>
      <w:r w:rsidR="005B02C8" w:rsidRPr="005B02C8">
        <w:rPr>
          <w:rFonts w:ascii="Calibri" w:hAnsi="Calibri" w:cs="Calibri"/>
        </w:rPr>
        <w:t xml:space="preserve"> zajistí veškerou komunikaci se zprostředkovatelem v dané destinaci a zamluví jménem zákazníka datum a čas konání výletu</w:t>
      </w:r>
      <w:r w:rsidR="005B02C8">
        <w:rPr>
          <w:rFonts w:ascii="Calibri" w:hAnsi="Calibri" w:cs="Calibri"/>
        </w:rPr>
        <w:t>. Cestovní plán a bližší instrukce týkající se cesty</w:t>
      </w:r>
      <w:r w:rsidR="00CF2726">
        <w:rPr>
          <w:rFonts w:ascii="Calibri" w:hAnsi="Calibri" w:cs="Calibri"/>
        </w:rPr>
        <w:t>, popř. další postup při plnění Smlouvy,</w:t>
      </w:r>
      <w:r w:rsidR="005B02C8">
        <w:rPr>
          <w:rFonts w:ascii="Calibri" w:hAnsi="Calibri" w:cs="Calibri"/>
        </w:rPr>
        <w:t xml:space="preserve"> budou následně Smluvními stranami prodiskutovány na závěrečné online konzultaci.</w:t>
      </w:r>
    </w:p>
    <w:p w14:paraId="23266AFD" w14:textId="6E04C949" w:rsidR="00E1632A" w:rsidRDefault="00A46345" w:rsidP="0094017F">
      <w:pPr>
        <w:pStyle w:val="ListParagraph"/>
        <w:numPr>
          <w:ilvl w:val="0"/>
          <w:numId w:val="6"/>
        </w:numPr>
        <w:spacing w:after="120"/>
        <w:ind w:left="426" w:hanging="426"/>
        <w:contextualSpacing w:val="0"/>
        <w:jc w:val="both"/>
        <w:rPr>
          <w:rFonts w:ascii="Calibri" w:hAnsi="Calibri" w:cs="Calibri"/>
        </w:rPr>
      </w:pPr>
      <w:r w:rsidRPr="007C72EA">
        <w:rPr>
          <w:rFonts w:ascii="Calibri" w:hAnsi="Calibri" w:cs="Calibri"/>
        </w:rPr>
        <w:t>Infinite Adventures</w:t>
      </w:r>
      <w:r w:rsidR="00E1632A">
        <w:rPr>
          <w:rFonts w:ascii="Calibri" w:hAnsi="Calibri" w:cs="Calibri"/>
        </w:rPr>
        <w:t xml:space="preserve"> navrhne termín závěrečné online konzultace v e-mailu, </w:t>
      </w:r>
      <w:r w:rsidR="00A640F5">
        <w:rPr>
          <w:rFonts w:ascii="Calibri" w:hAnsi="Calibri" w:cs="Calibri"/>
        </w:rPr>
        <w:t>v jehož příloze</w:t>
      </w:r>
      <w:r w:rsidR="00E1632A">
        <w:rPr>
          <w:rFonts w:ascii="Calibri" w:hAnsi="Calibri" w:cs="Calibri"/>
        </w:rPr>
        <w:t xml:space="preserve"> </w:t>
      </w:r>
      <w:r w:rsidR="00532515">
        <w:rPr>
          <w:rFonts w:ascii="Calibri" w:hAnsi="Calibri" w:cs="Calibri"/>
        </w:rPr>
        <w:t xml:space="preserve">Zákazníkovi doručí připravený cestovní plán. Závěrečná online konzultace se bude konat v termínu odsouhlaseném Smluvními stranami, nedohodnou-li se jinak. Pokud Zákazník nebude na e-mail s návrhem závěrečné online porady reagovat do 7 dnů ode dne jeho odeslání, vzdává se tím práva na konání závěrečné online porady a </w:t>
      </w:r>
      <w:r w:rsidR="00B467EB">
        <w:rPr>
          <w:rFonts w:ascii="Calibri" w:hAnsi="Calibri" w:cs="Calibri"/>
        </w:rPr>
        <w:t>Smlouva je v takovém případě splněna.</w:t>
      </w:r>
    </w:p>
    <w:p w14:paraId="29A5474B" w14:textId="30654F37" w:rsidR="00DF41A8" w:rsidRDefault="00DF41A8"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Cestovní plán není pro Zákazníka závazný a Zákazník se od něho může odchýlit.</w:t>
      </w:r>
    </w:p>
    <w:p w14:paraId="098E6F5F" w14:textId="0147677A" w:rsidR="008A4F97" w:rsidRDefault="008A4F97"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P</w:t>
      </w:r>
      <w:r w:rsidR="00B50DD3">
        <w:rPr>
          <w:rFonts w:ascii="Calibri" w:hAnsi="Calibri" w:cs="Calibri"/>
        </w:rPr>
        <w:t xml:space="preserve">okud to bude mezi Smluvními stranami dohodnuto, poskytne </w:t>
      </w:r>
      <w:r w:rsidR="00F15EBA" w:rsidRPr="007C72EA">
        <w:rPr>
          <w:rFonts w:ascii="Calibri" w:hAnsi="Calibri" w:cs="Calibri"/>
        </w:rPr>
        <w:t>Infinite Adventures</w:t>
      </w:r>
      <w:r w:rsidR="00B50DD3">
        <w:rPr>
          <w:rFonts w:ascii="Calibri" w:hAnsi="Calibri" w:cs="Calibri"/>
        </w:rPr>
        <w:t xml:space="preserve"> Zákazníkovi asistenci s vyřízením </w:t>
      </w:r>
      <w:r w:rsidR="00D62778">
        <w:rPr>
          <w:rFonts w:ascii="Calibri" w:hAnsi="Calibri" w:cs="Calibri"/>
        </w:rPr>
        <w:t xml:space="preserve">víz </w:t>
      </w:r>
      <w:r w:rsidR="00C63D3F">
        <w:rPr>
          <w:rFonts w:ascii="Calibri" w:hAnsi="Calibri" w:cs="Calibri"/>
        </w:rPr>
        <w:t>nebo jiných</w:t>
      </w:r>
      <w:r w:rsidR="00D62778">
        <w:rPr>
          <w:rFonts w:ascii="Calibri" w:hAnsi="Calibri" w:cs="Calibri"/>
        </w:rPr>
        <w:t xml:space="preserve"> potřebných oprávnění pro vstup na území státu, do kterého bude Zákazník cestovat.</w:t>
      </w:r>
    </w:p>
    <w:p w14:paraId="32FC511A" w14:textId="5380E7C6" w:rsidR="00BB5768" w:rsidRDefault="00BB5768"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lastRenderedPageBreak/>
        <w:t xml:space="preserve">V případě organizace </w:t>
      </w:r>
      <w:r w:rsidR="002A56F0">
        <w:rPr>
          <w:rFonts w:ascii="Calibri" w:hAnsi="Calibri" w:cs="Calibri"/>
        </w:rPr>
        <w:t xml:space="preserve">(event managementu) </w:t>
      </w:r>
      <w:r>
        <w:rPr>
          <w:rFonts w:ascii="Calibri" w:hAnsi="Calibri" w:cs="Calibri"/>
        </w:rPr>
        <w:t xml:space="preserve">firemních akcí (např. konferencí či teambuildingů) </w:t>
      </w:r>
      <w:r w:rsidR="00BE50B2" w:rsidRPr="007C72EA">
        <w:rPr>
          <w:rFonts w:ascii="Calibri" w:hAnsi="Calibri" w:cs="Calibri"/>
        </w:rPr>
        <w:t>Infinite Adventures</w:t>
      </w:r>
      <w:r>
        <w:rPr>
          <w:rFonts w:ascii="Calibri" w:hAnsi="Calibri" w:cs="Calibri"/>
        </w:rPr>
        <w:t xml:space="preserve"> Zákazníkovi </w:t>
      </w:r>
      <w:r w:rsidRPr="00BB5768">
        <w:rPr>
          <w:rFonts w:ascii="Calibri" w:hAnsi="Calibri" w:cs="Calibri"/>
        </w:rPr>
        <w:t>zprostředkuje rezervaci nejvhodnějších hotelů a konferenčních zařízení podle parametrů</w:t>
      </w:r>
      <w:r>
        <w:rPr>
          <w:rFonts w:ascii="Calibri" w:hAnsi="Calibri" w:cs="Calibri"/>
        </w:rPr>
        <w:t xml:space="preserve"> uvedených Zákazníkem. </w:t>
      </w:r>
      <w:r w:rsidR="00BE50B2" w:rsidRPr="007C72EA">
        <w:rPr>
          <w:rFonts w:ascii="Calibri" w:hAnsi="Calibri" w:cs="Calibri"/>
        </w:rPr>
        <w:t>Infinite Adventures</w:t>
      </w:r>
      <w:r>
        <w:rPr>
          <w:rFonts w:ascii="Calibri" w:hAnsi="Calibri" w:cs="Calibri"/>
        </w:rPr>
        <w:t xml:space="preserve"> zajistí a povede veškerou komunikac</w:t>
      </w:r>
      <w:r w:rsidR="00BE50B2">
        <w:rPr>
          <w:rFonts w:ascii="Calibri" w:hAnsi="Calibri" w:cs="Calibri"/>
        </w:rPr>
        <w:t>i</w:t>
      </w:r>
      <w:r>
        <w:rPr>
          <w:rFonts w:ascii="Calibri" w:hAnsi="Calibri" w:cs="Calibri"/>
        </w:rPr>
        <w:t xml:space="preserve"> se </w:t>
      </w:r>
      <w:r w:rsidRPr="00BB5768">
        <w:rPr>
          <w:rFonts w:ascii="Calibri" w:hAnsi="Calibri" w:cs="Calibri"/>
        </w:rPr>
        <w:t xml:space="preserve">zprostředkovatelem pronájmu konferenčních prostor a </w:t>
      </w:r>
      <w:r>
        <w:rPr>
          <w:rFonts w:ascii="Calibri" w:hAnsi="Calibri" w:cs="Calibri"/>
        </w:rPr>
        <w:t>oznámí zprostředkovateli</w:t>
      </w:r>
      <w:r w:rsidRPr="00BB5768">
        <w:rPr>
          <w:rFonts w:ascii="Calibri" w:hAnsi="Calibri" w:cs="Calibri"/>
        </w:rPr>
        <w:t xml:space="preserve"> technické a prostorové požadavky, </w:t>
      </w:r>
      <w:r>
        <w:rPr>
          <w:rFonts w:ascii="Calibri" w:hAnsi="Calibri" w:cs="Calibri"/>
        </w:rPr>
        <w:t xml:space="preserve">požadavky Zákazníka na </w:t>
      </w:r>
      <w:r w:rsidRPr="00BB5768">
        <w:rPr>
          <w:rFonts w:ascii="Calibri" w:hAnsi="Calibri" w:cs="Calibri"/>
        </w:rPr>
        <w:t>catering, podmínky nájmu hotelových pokojů a konferenčních místností tak</w:t>
      </w:r>
      <w:r>
        <w:rPr>
          <w:rFonts w:ascii="Calibri" w:hAnsi="Calibri" w:cs="Calibri"/>
        </w:rPr>
        <w:t>,</w:t>
      </w:r>
      <w:r w:rsidRPr="00BB5768">
        <w:rPr>
          <w:rFonts w:ascii="Calibri" w:hAnsi="Calibri" w:cs="Calibri"/>
        </w:rPr>
        <w:t xml:space="preserve"> aby odpovídaly časovému rámci a finančním možnostem </w:t>
      </w:r>
      <w:r>
        <w:rPr>
          <w:rFonts w:ascii="Calibri" w:hAnsi="Calibri" w:cs="Calibri"/>
        </w:rPr>
        <w:t>uvedený</w:t>
      </w:r>
      <w:r w:rsidR="00BE50B2">
        <w:rPr>
          <w:rFonts w:ascii="Calibri" w:hAnsi="Calibri" w:cs="Calibri"/>
        </w:rPr>
        <w:t>m</w:t>
      </w:r>
      <w:r>
        <w:rPr>
          <w:rFonts w:ascii="Calibri" w:hAnsi="Calibri" w:cs="Calibri"/>
        </w:rPr>
        <w:t xml:space="preserve"> Zákazníkem</w:t>
      </w:r>
      <w:r w:rsidRPr="00BB5768">
        <w:rPr>
          <w:rFonts w:ascii="Calibri" w:hAnsi="Calibri" w:cs="Calibri"/>
        </w:rPr>
        <w:t xml:space="preserve"> při první </w:t>
      </w:r>
      <w:r>
        <w:rPr>
          <w:rFonts w:ascii="Calibri" w:hAnsi="Calibri" w:cs="Calibri"/>
        </w:rPr>
        <w:t xml:space="preserve">online </w:t>
      </w:r>
      <w:r w:rsidRPr="00BB5768">
        <w:rPr>
          <w:rFonts w:ascii="Calibri" w:hAnsi="Calibri" w:cs="Calibri"/>
        </w:rPr>
        <w:t>konzultaci</w:t>
      </w:r>
      <w:r>
        <w:rPr>
          <w:rFonts w:ascii="Calibri" w:hAnsi="Calibri" w:cs="Calibri"/>
        </w:rPr>
        <w:t xml:space="preserve">. </w:t>
      </w:r>
      <w:r w:rsidR="00FB38D2" w:rsidRPr="007C72EA">
        <w:rPr>
          <w:rFonts w:ascii="Calibri" w:hAnsi="Calibri" w:cs="Calibri"/>
        </w:rPr>
        <w:t>Infinite Adventures</w:t>
      </w:r>
      <w:r>
        <w:rPr>
          <w:rFonts w:ascii="Calibri" w:hAnsi="Calibri" w:cs="Calibri"/>
        </w:rPr>
        <w:t xml:space="preserve"> v těchto případech vypracuje plán podle požadavků Zákazníka a v mezích jím předběžně sděleného rozpočtu a pokusí se vyjednat </w:t>
      </w:r>
      <w:r w:rsidRPr="00BB5768">
        <w:rPr>
          <w:rFonts w:ascii="Calibri" w:hAnsi="Calibri" w:cs="Calibri"/>
        </w:rPr>
        <w:t>nejlepší možnou cenu za pronájem konferenčních prostor a hotelu, najde a zarezervuje catering pro meetingy a restaurace pro firemní večeře.</w:t>
      </w:r>
      <w:r>
        <w:rPr>
          <w:rFonts w:ascii="Calibri" w:hAnsi="Calibri" w:cs="Calibri"/>
        </w:rPr>
        <w:t xml:space="preserve"> </w:t>
      </w:r>
      <w:r w:rsidR="00753A01">
        <w:rPr>
          <w:rFonts w:ascii="Calibri" w:hAnsi="Calibri" w:cs="Calibri"/>
        </w:rPr>
        <w:t xml:space="preserve">Zákazník bere na vědomí, že </w:t>
      </w:r>
      <w:r w:rsidR="00FB38D2" w:rsidRPr="007C72EA">
        <w:rPr>
          <w:rFonts w:ascii="Calibri" w:hAnsi="Calibri" w:cs="Calibri"/>
        </w:rPr>
        <w:t>Infinite Adventures</w:t>
      </w:r>
      <w:r w:rsidR="00753A01">
        <w:rPr>
          <w:rFonts w:ascii="Calibri" w:hAnsi="Calibri" w:cs="Calibri"/>
        </w:rPr>
        <w:t xml:space="preserve"> pro něho pronájem a další služby objedná jeho jménem a na jeho účet, a že tedy poskytovatelé služeb vystaví za poskytnutí těchto služeb účetní doklad přímo na Zákazníka. Zákazník zároveň bere na vědomí, že částka </w:t>
      </w:r>
      <w:r w:rsidR="00753A01" w:rsidRPr="00753A01">
        <w:rPr>
          <w:rFonts w:ascii="Calibri" w:hAnsi="Calibri" w:cs="Calibri"/>
        </w:rPr>
        <w:t xml:space="preserve">požadovaná restauračním zařízením za firemní večeři </w:t>
      </w:r>
      <w:r w:rsidR="00753A01">
        <w:rPr>
          <w:rFonts w:ascii="Calibri" w:hAnsi="Calibri" w:cs="Calibri"/>
        </w:rPr>
        <w:t>se může lišit,</w:t>
      </w:r>
      <w:r w:rsidR="00753A01" w:rsidRPr="00753A01">
        <w:rPr>
          <w:rFonts w:ascii="Calibri" w:hAnsi="Calibri" w:cs="Calibri"/>
        </w:rPr>
        <w:t xml:space="preserve"> pokud se zákazník rozhodne pro jinou možnost než fixní nabídku</w:t>
      </w:r>
      <w:r w:rsidR="00753A01">
        <w:rPr>
          <w:rFonts w:ascii="Calibri" w:hAnsi="Calibri" w:cs="Calibri"/>
        </w:rPr>
        <w:t>.</w:t>
      </w:r>
    </w:p>
    <w:p w14:paraId="1798E75F" w14:textId="6A15B96F" w:rsidR="00BB5768" w:rsidRDefault="00BB5768"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 xml:space="preserve">Zákazník bere na vědomí, že cestovní plán pro něho není závazný a </w:t>
      </w:r>
      <w:r w:rsidRPr="00BB5768">
        <w:rPr>
          <w:rFonts w:ascii="Calibri" w:hAnsi="Calibri" w:cs="Calibri"/>
        </w:rPr>
        <w:t xml:space="preserve">je vypracován na základě </w:t>
      </w:r>
      <w:r>
        <w:rPr>
          <w:rFonts w:ascii="Calibri" w:hAnsi="Calibri" w:cs="Calibri"/>
        </w:rPr>
        <w:t>jím sděleného plánovaného</w:t>
      </w:r>
      <w:r w:rsidRPr="00BB5768">
        <w:rPr>
          <w:rFonts w:ascii="Calibri" w:hAnsi="Calibri" w:cs="Calibri"/>
        </w:rPr>
        <w:t xml:space="preserve"> rozpočtu</w:t>
      </w:r>
      <w:r>
        <w:rPr>
          <w:rFonts w:ascii="Calibri" w:hAnsi="Calibri" w:cs="Calibri"/>
        </w:rPr>
        <w:t xml:space="preserve"> a preferencí</w:t>
      </w:r>
      <w:r w:rsidRPr="00BB5768">
        <w:rPr>
          <w:rFonts w:ascii="Calibri" w:hAnsi="Calibri" w:cs="Calibri"/>
        </w:rPr>
        <w:t xml:space="preserve">, </w:t>
      </w:r>
      <w:r>
        <w:rPr>
          <w:rFonts w:ascii="Calibri" w:hAnsi="Calibri" w:cs="Calibri"/>
        </w:rPr>
        <w:t>uvádí se v něm</w:t>
      </w:r>
      <w:r w:rsidRPr="00BB5768">
        <w:rPr>
          <w:rFonts w:ascii="Calibri" w:hAnsi="Calibri" w:cs="Calibri"/>
        </w:rPr>
        <w:t xml:space="preserve"> však </w:t>
      </w:r>
      <w:r>
        <w:rPr>
          <w:rFonts w:ascii="Calibri" w:hAnsi="Calibri" w:cs="Calibri"/>
        </w:rPr>
        <w:t>jen</w:t>
      </w:r>
      <w:r w:rsidRPr="00BB5768">
        <w:rPr>
          <w:rFonts w:ascii="Calibri" w:hAnsi="Calibri" w:cs="Calibri"/>
        </w:rPr>
        <w:t xml:space="preserve"> přibližn</w:t>
      </w:r>
      <w:r>
        <w:rPr>
          <w:rFonts w:ascii="Calibri" w:hAnsi="Calibri" w:cs="Calibri"/>
        </w:rPr>
        <w:t>á</w:t>
      </w:r>
      <w:r w:rsidRPr="00BB5768">
        <w:rPr>
          <w:rFonts w:ascii="Calibri" w:hAnsi="Calibri" w:cs="Calibri"/>
        </w:rPr>
        <w:t xml:space="preserve"> částk</w:t>
      </w:r>
      <w:r>
        <w:rPr>
          <w:rFonts w:ascii="Calibri" w:hAnsi="Calibri" w:cs="Calibri"/>
        </w:rPr>
        <w:t>a celkového rozpočtu cesty a/nebo pobytu</w:t>
      </w:r>
      <w:r w:rsidRPr="00BB5768">
        <w:rPr>
          <w:rFonts w:ascii="Calibri" w:hAnsi="Calibri" w:cs="Calibri"/>
        </w:rPr>
        <w:t xml:space="preserve">. </w:t>
      </w:r>
      <w:r>
        <w:rPr>
          <w:rFonts w:ascii="Calibri" w:hAnsi="Calibri" w:cs="Calibri"/>
        </w:rPr>
        <w:t>Výsledné celkové</w:t>
      </w:r>
      <w:r w:rsidRPr="00BB5768">
        <w:rPr>
          <w:rFonts w:ascii="Calibri" w:hAnsi="Calibri" w:cs="Calibri"/>
        </w:rPr>
        <w:t xml:space="preserve"> náklady </w:t>
      </w:r>
      <w:r>
        <w:rPr>
          <w:rFonts w:ascii="Calibri" w:hAnsi="Calibri" w:cs="Calibri"/>
        </w:rPr>
        <w:t>cesty a/nebo pobytu</w:t>
      </w:r>
      <w:r w:rsidRPr="00BB5768">
        <w:rPr>
          <w:rFonts w:ascii="Calibri" w:hAnsi="Calibri" w:cs="Calibri"/>
        </w:rPr>
        <w:t xml:space="preserve"> závisí na </w:t>
      </w:r>
      <w:r>
        <w:rPr>
          <w:rFonts w:ascii="Calibri" w:hAnsi="Calibri" w:cs="Calibri"/>
        </w:rPr>
        <w:t>Z</w:t>
      </w:r>
      <w:r w:rsidRPr="00BB5768">
        <w:rPr>
          <w:rFonts w:ascii="Calibri" w:hAnsi="Calibri" w:cs="Calibri"/>
        </w:rPr>
        <w:t>ákazníkových volbách</w:t>
      </w:r>
      <w:r>
        <w:rPr>
          <w:rFonts w:ascii="Calibri" w:hAnsi="Calibri" w:cs="Calibri"/>
        </w:rPr>
        <w:t xml:space="preserve"> a preferencích</w:t>
      </w:r>
      <w:r w:rsidRPr="00BB5768">
        <w:rPr>
          <w:rFonts w:ascii="Calibri" w:hAnsi="Calibri" w:cs="Calibri"/>
        </w:rPr>
        <w:t xml:space="preserve"> a </w:t>
      </w:r>
      <w:r>
        <w:rPr>
          <w:rFonts w:ascii="Calibri" w:hAnsi="Calibri" w:cs="Calibri"/>
        </w:rPr>
        <w:t>jím nezávisle na cestovním plánu vynaložených výdajích.</w:t>
      </w:r>
      <w:r w:rsidRPr="00BB5768">
        <w:rPr>
          <w:rFonts w:ascii="Calibri" w:hAnsi="Calibri" w:cs="Calibri"/>
        </w:rPr>
        <w:t xml:space="preserve"> Ceny letenek a dalších způsobů přepravy, stejně jako jiných služeb a fakultativních výletů mohou mírně fluktuovat od bodu vypracování</w:t>
      </w:r>
      <w:r>
        <w:rPr>
          <w:rFonts w:ascii="Calibri" w:hAnsi="Calibri" w:cs="Calibri"/>
        </w:rPr>
        <w:t>, resp. předání cestovního plánu,</w:t>
      </w:r>
      <w:r w:rsidRPr="00BB5768">
        <w:rPr>
          <w:rFonts w:ascii="Calibri" w:hAnsi="Calibri" w:cs="Calibri"/>
        </w:rPr>
        <w:t xml:space="preserve"> a uskutečněnou rezervací. Je v zájmu </w:t>
      </w:r>
      <w:r>
        <w:rPr>
          <w:rFonts w:ascii="Calibri" w:hAnsi="Calibri" w:cs="Calibri"/>
        </w:rPr>
        <w:t>Z</w:t>
      </w:r>
      <w:r w:rsidRPr="00BB5768">
        <w:rPr>
          <w:rFonts w:ascii="Calibri" w:hAnsi="Calibri" w:cs="Calibri"/>
        </w:rPr>
        <w:t>ákazníka rezervaci dopravních spojů</w:t>
      </w:r>
      <w:r>
        <w:rPr>
          <w:rFonts w:ascii="Calibri" w:hAnsi="Calibri" w:cs="Calibri"/>
        </w:rPr>
        <w:t xml:space="preserve">, ubytování a dalších aktivit </w:t>
      </w:r>
      <w:r w:rsidRPr="00BB5768">
        <w:rPr>
          <w:rFonts w:ascii="Calibri" w:hAnsi="Calibri" w:cs="Calibri"/>
        </w:rPr>
        <w:t xml:space="preserve">provést v co nejkratším časovém horizontu po obdržení </w:t>
      </w:r>
      <w:r>
        <w:rPr>
          <w:rFonts w:ascii="Calibri" w:hAnsi="Calibri" w:cs="Calibri"/>
        </w:rPr>
        <w:t>cestovního plánu</w:t>
      </w:r>
      <w:r w:rsidRPr="00BB5768">
        <w:rPr>
          <w:rFonts w:ascii="Calibri" w:hAnsi="Calibri" w:cs="Calibri"/>
        </w:rPr>
        <w:t>.</w:t>
      </w:r>
    </w:p>
    <w:p w14:paraId="52296D80" w14:textId="2C7D99C0" w:rsidR="005B02C8" w:rsidRDefault="005B02C8"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 xml:space="preserve">Zákazník bere na vědomí, že </w:t>
      </w:r>
      <w:r w:rsidR="00056427" w:rsidRPr="007C72EA">
        <w:rPr>
          <w:rFonts w:ascii="Calibri" w:hAnsi="Calibri" w:cs="Calibri"/>
        </w:rPr>
        <w:t>Infinite Adventures</w:t>
      </w:r>
      <w:r>
        <w:rPr>
          <w:rFonts w:ascii="Calibri" w:hAnsi="Calibri" w:cs="Calibri"/>
        </w:rPr>
        <w:t xml:space="preserve"> mu v cestovním plánu předkládá pouze jména, popř. názvy, a kontaktní údaje na veškeré zprostředkovatele a třetí strany uvedené v cestovním plánu. Tyto subjekty jsou v cestovním plánu uvedeny výhradně jen jako doporučení pro uskutečnění jednotlivých bodů v plánu cesty</w:t>
      </w:r>
      <w:r w:rsidR="004B1325">
        <w:rPr>
          <w:rFonts w:ascii="Calibri" w:hAnsi="Calibri" w:cs="Calibri"/>
        </w:rPr>
        <w:t xml:space="preserve">, a nejde o smluvní partnery </w:t>
      </w:r>
      <w:r w:rsidR="000B0383" w:rsidRPr="007C72EA">
        <w:rPr>
          <w:rFonts w:ascii="Calibri" w:hAnsi="Calibri" w:cs="Calibri"/>
        </w:rPr>
        <w:t>Infinite Adventures</w:t>
      </w:r>
      <w:r>
        <w:rPr>
          <w:rFonts w:ascii="Calibri" w:hAnsi="Calibri" w:cs="Calibri"/>
        </w:rPr>
        <w:t xml:space="preserve">. </w:t>
      </w:r>
      <w:r w:rsidR="000B0383" w:rsidRPr="007C72EA">
        <w:rPr>
          <w:rFonts w:ascii="Calibri" w:hAnsi="Calibri" w:cs="Calibri"/>
        </w:rPr>
        <w:t>Infinite Adventures</w:t>
      </w:r>
      <w:r>
        <w:rPr>
          <w:rFonts w:ascii="Calibri" w:hAnsi="Calibri" w:cs="Calibri"/>
        </w:rPr>
        <w:t xml:space="preserve"> neodpovídá za jakékoli pochybení či změny na jejich straně.</w:t>
      </w:r>
    </w:p>
    <w:p w14:paraId="00660A33" w14:textId="645660C3" w:rsidR="005B02C8" w:rsidRDefault="005B02C8"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Nebude-li mezi Smluvními stranami ujednáno jinak, Zákazník nebude mít na místě k dispozici asistenci delegáta. Budou-li Zákazníkovi poskytovány služby asistence delegáta, budou mu poskytovány v anglickém jazyce a až v dohodnuté destinaci</w:t>
      </w:r>
      <w:r w:rsidR="009763DF">
        <w:rPr>
          <w:rFonts w:ascii="Calibri" w:hAnsi="Calibri" w:cs="Calibri"/>
        </w:rPr>
        <w:t>, nebude-li Smluvními stranami dohodnuto jinak.</w:t>
      </w:r>
    </w:p>
    <w:p w14:paraId="1093EB1C" w14:textId="0F099632" w:rsidR="0094017F" w:rsidRDefault="009763DF" w:rsidP="0094017F">
      <w:pPr>
        <w:pStyle w:val="ListParagraph"/>
        <w:numPr>
          <w:ilvl w:val="0"/>
          <w:numId w:val="6"/>
        </w:numPr>
        <w:spacing w:after="120"/>
        <w:ind w:left="426" w:hanging="426"/>
        <w:contextualSpacing w:val="0"/>
        <w:jc w:val="both"/>
        <w:rPr>
          <w:rFonts w:ascii="Calibri" w:hAnsi="Calibri" w:cs="Calibri"/>
        </w:rPr>
      </w:pPr>
      <w:r w:rsidRPr="007C72EA">
        <w:rPr>
          <w:rFonts w:ascii="Calibri" w:hAnsi="Calibri" w:cs="Calibri"/>
        </w:rPr>
        <w:t>Infinite Adventures</w:t>
      </w:r>
      <w:r w:rsidR="0094017F">
        <w:rPr>
          <w:rFonts w:ascii="Calibri" w:hAnsi="Calibri" w:cs="Calibri"/>
        </w:rPr>
        <w:t xml:space="preserve"> neodpovídá za nedodržení cestovního plánu, které bude zaviněno třetími stranami, nebo způsobené </w:t>
      </w:r>
      <w:r w:rsidR="0094017F" w:rsidRPr="0094017F">
        <w:rPr>
          <w:rFonts w:ascii="Calibri" w:hAnsi="Calibri" w:cs="Calibri"/>
        </w:rPr>
        <w:t>překážkou, která nezávisela na je</w:t>
      </w:r>
      <w:r w:rsidR="001739CE">
        <w:rPr>
          <w:rFonts w:ascii="Calibri" w:hAnsi="Calibri" w:cs="Calibri"/>
        </w:rPr>
        <w:t>jí</w:t>
      </w:r>
      <w:r w:rsidR="0094017F" w:rsidRPr="0094017F">
        <w:rPr>
          <w:rFonts w:ascii="Calibri" w:hAnsi="Calibri" w:cs="Calibri"/>
        </w:rPr>
        <w:t xml:space="preserve"> vůli a ohledně které nebylo možno rozumně očekávat, že by s ní počítal v době uzavření Smlouvy, nebo že by tuto překážku nebo její důsledky mohl odvrátit nebo překonat</w:t>
      </w:r>
      <w:r w:rsidR="0094017F">
        <w:rPr>
          <w:rFonts w:ascii="Calibri" w:hAnsi="Calibri" w:cs="Calibri"/>
        </w:rPr>
        <w:t>.</w:t>
      </w:r>
    </w:p>
    <w:p w14:paraId="7D584AAE" w14:textId="75E2FE84" w:rsidR="007720D3" w:rsidRDefault="007720D3" w:rsidP="0094017F">
      <w:pPr>
        <w:pStyle w:val="ListParagraph"/>
        <w:numPr>
          <w:ilvl w:val="0"/>
          <w:numId w:val="6"/>
        </w:numPr>
        <w:spacing w:after="120"/>
        <w:ind w:left="426" w:hanging="426"/>
        <w:contextualSpacing w:val="0"/>
        <w:jc w:val="both"/>
        <w:rPr>
          <w:rFonts w:ascii="Calibri" w:hAnsi="Calibri" w:cs="Calibri"/>
        </w:rPr>
      </w:pPr>
      <w:r>
        <w:rPr>
          <w:rFonts w:ascii="Calibri" w:hAnsi="Calibri" w:cs="Calibri"/>
        </w:rPr>
        <w:t xml:space="preserve">Doba plnění Smlouvy, resp. termín předložení cestovního plánu je uveden ve Smlouvě. V případě, že tomu tak není, zašle </w:t>
      </w:r>
      <w:r w:rsidR="00C570CA" w:rsidRPr="007C72EA">
        <w:rPr>
          <w:rFonts w:ascii="Calibri" w:hAnsi="Calibri" w:cs="Calibri"/>
        </w:rPr>
        <w:t>Infinite Adventures</w:t>
      </w:r>
      <w:r>
        <w:rPr>
          <w:rFonts w:ascii="Calibri" w:hAnsi="Calibri" w:cs="Calibri"/>
        </w:rPr>
        <w:t xml:space="preserve"> cestovní plán zákazníkovi nejpozději </w:t>
      </w:r>
      <w:r w:rsidRPr="00575774">
        <w:rPr>
          <w:rFonts w:ascii="Calibri" w:hAnsi="Calibri" w:cs="Calibri"/>
        </w:rPr>
        <w:t>1 měsíc</w:t>
      </w:r>
      <w:r>
        <w:rPr>
          <w:rFonts w:ascii="Calibri" w:hAnsi="Calibri" w:cs="Calibri"/>
        </w:rPr>
        <w:t xml:space="preserve"> před jím sděleným preferovaným termínem odjezdu. </w:t>
      </w:r>
    </w:p>
    <w:p w14:paraId="5D91B599" w14:textId="0AA83CF0" w:rsidR="005B02C8" w:rsidRDefault="005B02C8" w:rsidP="0094017F">
      <w:pPr>
        <w:spacing w:after="120"/>
        <w:jc w:val="both"/>
        <w:rPr>
          <w:rFonts w:ascii="Calibri" w:hAnsi="Calibri" w:cs="Calibri"/>
        </w:rPr>
      </w:pPr>
    </w:p>
    <w:p w14:paraId="2E0947BA" w14:textId="6AC04034" w:rsidR="00753A01" w:rsidRDefault="001B3E1D"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ODMĚNA</w:t>
      </w:r>
      <w:r w:rsidR="00753A01">
        <w:rPr>
          <w:rFonts w:ascii="Calibri" w:hAnsi="Calibri" w:cs="Calibri"/>
          <w:b/>
          <w:bCs/>
        </w:rPr>
        <w:t xml:space="preserve"> A PLATEBNÍ PODMÍNKY</w:t>
      </w:r>
    </w:p>
    <w:p w14:paraId="2D6E2C32" w14:textId="1691F875" w:rsidR="00753A01" w:rsidRDefault="00C570CA" w:rsidP="0094017F">
      <w:pPr>
        <w:pStyle w:val="ListParagraph"/>
        <w:numPr>
          <w:ilvl w:val="0"/>
          <w:numId w:val="7"/>
        </w:numPr>
        <w:spacing w:after="120"/>
        <w:ind w:left="426" w:hanging="426"/>
        <w:contextualSpacing w:val="0"/>
        <w:jc w:val="both"/>
        <w:rPr>
          <w:rFonts w:ascii="Calibri" w:hAnsi="Calibri" w:cs="Calibri"/>
        </w:rPr>
      </w:pPr>
      <w:r w:rsidRPr="007C72EA">
        <w:rPr>
          <w:rFonts w:ascii="Calibri" w:hAnsi="Calibri" w:cs="Calibri"/>
        </w:rPr>
        <w:t>Infinite Adventures</w:t>
      </w:r>
      <w:r>
        <w:rPr>
          <w:rFonts w:ascii="Calibri" w:hAnsi="Calibri" w:cs="Calibri"/>
        </w:rPr>
        <w:t xml:space="preserve"> </w:t>
      </w:r>
      <w:r w:rsidR="00753A01">
        <w:rPr>
          <w:rFonts w:ascii="Calibri" w:hAnsi="Calibri" w:cs="Calibri"/>
        </w:rPr>
        <w:t>náleží za poskytnutí služeb odměna ve výši ujednané Smluvními stranami ve Smlouvě (dále jen „</w:t>
      </w:r>
      <w:r w:rsidR="00753A01">
        <w:rPr>
          <w:rFonts w:ascii="Calibri" w:hAnsi="Calibri" w:cs="Calibri"/>
          <w:b/>
          <w:bCs/>
        </w:rPr>
        <w:t>Odměna</w:t>
      </w:r>
      <w:r w:rsidR="00753A01">
        <w:rPr>
          <w:rFonts w:ascii="Calibri" w:hAnsi="Calibri" w:cs="Calibri"/>
        </w:rPr>
        <w:t xml:space="preserve">“). Odměna bude sjednána jako hodinová, tj. sazba částka za každou </w:t>
      </w:r>
      <w:r w:rsidR="00753A01" w:rsidRPr="00575774">
        <w:rPr>
          <w:rFonts w:ascii="Calibri" w:hAnsi="Calibri" w:cs="Calibri"/>
        </w:rPr>
        <w:t>započatou</w:t>
      </w:r>
      <w:r w:rsidR="00753A01">
        <w:rPr>
          <w:rFonts w:ascii="Calibri" w:hAnsi="Calibri" w:cs="Calibri"/>
        </w:rPr>
        <w:t xml:space="preserve"> hodinu práce.</w:t>
      </w:r>
      <w:r w:rsidR="007720D3">
        <w:rPr>
          <w:rFonts w:ascii="Calibri" w:hAnsi="Calibri" w:cs="Calibri"/>
        </w:rPr>
        <w:t xml:space="preserve"> K Odměně bude připočtena DPH v souladu s platnými právními předpisy.</w:t>
      </w:r>
    </w:p>
    <w:p w14:paraId="59F50443" w14:textId="6F4F32BF" w:rsidR="0082044C" w:rsidRDefault="0082044C" w:rsidP="0094017F">
      <w:pPr>
        <w:pStyle w:val="ListParagraph"/>
        <w:numPr>
          <w:ilvl w:val="0"/>
          <w:numId w:val="7"/>
        </w:numPr>
        <w:spacing w:after="120"/>
        <w:ind w:left="426" w:hanging="426"/>
        <w:contextualSpacing w:val="0"/>
        <w:jc w:val="both"/>
        <w:rPr>
          <w:rFonts w:ascii="Calibri" w:hAnsi="Calibri" w:cs="Calibri"/>
        </w:rPr>
      </w:pPr>
      <w:r>
        <w:rPr>
          <w:rFonts w:ascii="Calibri" w:hAnsi="Calibri" w:cs="Calibri"/>
        </w:rPr>
        <w:lastRenderedPageBreak/>
        <w:t>Odměna se vztahu</w:t>
      </w:r>
      <w:r w:rsidR="009112FF">
        <w:rPr>
          <w:rFonts w:ascii="Calibri" w:hAnsi="Calibri" w:cs="Calibri"/>
        </w:rPr>
        <w:t>je k první konzultaci, přípravě a vypracování cestovního plánu a závěrečné online konzultaci. Není-li dohodnuto jinak</w:t>
      </w:r>
      <w:r w:rsidR="0083045E">
        <w:rPr>
          <w:rFonts w:ascii="Calibri" w:hAnsi="Calibri" w:cs="Calibri"/>
        </w:rPr>
        <w:t>, nezahrnuje odměnu za vícepráce.</w:t>
      </w:r>
      <w:r w:rsidR="001B59A7">
        <w:rPr>
          <w:rFonts w:ascii="Calibri" w:hAnsi="Calibri" w:cs="Calibri"/>
        </w:rPr>
        <w:t xml:space="preserve"> V případě víceprací budou tyto Zákazníkovi vyúčtovány samostatně v</w:t>
      </w:r>
      <w:r w:rsidR="00B346F4">
        <w:rPr>
          <w:rFonts w:ascii="Calibri" w:hAnsi="Calibri" w:cs="Calibri"/>
        </w:rPr>
        <w:t xml:space="preserve"> sazbě </w:t>
      </w:r>
      <w:r w:rsidR="002C116C">
        <w:rPr>
          <w:rFonts w:ascii="Calibri" w:hAnsi="Calibri" w:cs="Calibri"/>
        </w:rPr>
        <w:t xml:space="preserve">Odměny </w:t>
      </w:r>
      <w:r w:rsidR="00B346F4">
        <w:rPr>
          <w:rFonts w:ascii="Calibri" w:hAnsi="Calibri" w:cs="Calibri"/>
        </w:rPr>
        <w:t>dohodnuté ve Smlouvě.</w:t>
      </w:r>
    </w:p>
    <w:p w14:paraId="16BC004E" w14:textId="5B0562FD" w:rsidR="00753A01" w:rsidRDefault="002C116C" w:rsidP="0094017F">
      <w:pPr>
        <w:pStyle w:val="ListParagraph"/>
        <w:numPr>
          <w:ilvl w:val="0"/>
          <w:numId w:val="7"/>
        </w:numPr>
        <w:spacing w:after="120"/>
        <w:ind w:left="426" w:hanging="426"/>
        <w:contextualSpacing w:val="0"/>
        <w:jc w:val="both"/>
        <w:rPr>
          <w:rFonts w:ascii="Calibri" w:hAnsi="Calibri" w:cs="Calibri"/>
        </w:rPr>
      </w:pPr>
      <w:r w:rsidRPr="007C72EA">
        <w:rPr>
          <w:rFonts w:ascii="Calibri" w:hAnsi="Calibri" w:cs="Calibri"/>
        </w:rPr>
        <w:t>Infinite Adventures</w:t>
      </w:r>
      <w:r w:rsidR="00753A01">
        <w:rPr>
          <w:rFonts w:ascii="Calibri" w:hAnsi="Calibri" w:cs="Calibri"/>
        </w:rPr>
        <w:t xml:space="preserve"> je povinen Zákazník</w:t>
      </w:r>
      <w:r>
        <w:rPr>
          <w:rFonts w:ascii="Calibri" w:hAnsi="Calibri" w:cs="Calibri"/>
        </w:rPr>
        <w:t>ovi</w:t>
      </w:r>
      <w:r w:rsidR="00753A01">
        <w:rPr>
          <w:rFonts w:ascii="Calibri" w:hAnsi="Calibri" w:cs="Calibri"/>
        </w:rPr>
        <w:t xml:space="preserve"> při první online konzultaci sdělit orientační výši celkové Odměny za zpracování cestovního plánu.</w:t>
      </w:r>
    </w:p>
    <w:p w14:paraId="54D36FA4" w14:textId="665FCBDA" w:rsidR="00753A01" w:rsidRDefault="002C116C" w:rsidP="0094017F">
      <w:pPr>
        <w:pStyle w:val="ListParagraph"/>
        <w:numPr>
          <w:ilvl w:val="0"/>
          <w:numId w:val="7"/>
        </w:numPr>
        <w:spacing w:after="120"/>
        <w:ind w:left="426" w:hanging="426"/>
        <w:contextualSpacing w:val="0"/>
        <w:jc w:val="both"/>
        <w:rPr>
          <w:rFonts w:ascii="Calibri" w:hAnsi="Calibri" w:cs="Calibri"/>
        </w:rPr>
      </w:pPr>
      <w:r w:rsidRPr="007C72EA">
        <w:rPr>
          <w:rFonts w:ascii="Calibri" w:hAnsi="Calibri" w:cs="Calibri"/>
        </w:rPr>
        <w:t>Infinite Adventures</w:t>
      </w:r>
      <w:r w:rsidR="00753A01">
        <w:rPr>
          <w:rFonts w:ascii="Calibri" w:hAnsi="Calibri" w:cs="Calibri"/>
        </w:rPr>
        <w:t xml:space="preserve"> je oprávněn žádat Zákazníka o zaplacení zálohy ve výši 50 % ze Zákazníkovi na první online poradě sdělené předpokládané výše celkové Odměny.</w:t>
      </w:r>
      <w:r w:rsidR="0039470F">
        <w:rPr>
          <w:rFonts w:ascii="Calibri" w:hAnsi="Calibri" w:cs="Calibri"/>
        </w:rPr>
        <w:t xml:space="preserve"> Zákazník je v takovém případě povinen zálohu zaplatit do 5 pracovních dnů od podpisu Smlouvy. Nestane-li se tak, je </w:t>
      </w:r>
      <w:r w:rsidRPr="007C72EA">
        <w:rPr>
          <w:rFonts w:ascii="Calibri" w:hAnsi="Calibri" w:cs="Calibri"/>
        </w:rPr>
        <w:t>Infinite Adventures</w:t>
      </w:r>
      <w:r w:rsidR="0039470F">
        <w:rPr>
          <w:rFonts w:ascii="Calibri" w:hAnsi="Calibri" w:cs="Calibri"/>
        </w:rPr>
        <w:t xml:space="preserve"> oprávněn od Smlouvy odstoupit</w:t>
      </w:r>
      <w:r w:rsidR="006B6A7A">
        <w:rPr>
          <w:rFonts w:ascii="Calibri" w:hAnsi="Calibri" w:cs="Calibri"/>
        </w:rPr>
        <w:t xml:space="preserve"> a služby dále Zákazníkovi neposkytovat</w:t>
      </w:r>
      <w:r w:rsidR="0039470F">
        <w:rPr>
          <w:rFonts w:ascii="Calibri" w:hAnsi="Calibri" w:cs="Calibri"/>
        </w:rPr>
        <w:t>.</w:t>
      </w:r>
    </w:p>
    <w:p w14:paraId="5332A025" w14:textId="60D25561" w:rsidR="0039470F" w:rsidRDefault="0039470F" w:rsidP="0094017F">
      <w:pPr>
        <w:pStyle w:val="ListParagraph"/>
        <w:numPr>
          <w:ilvl w:val="0"/>
          <w:numId w:val="7"/>
        </w:numPr>
        <w:spacing w:after="120"/>
        <w:ind w:left="426" w:hanging="426"/>
        <w:contextualSpacing w:val="0"/>
        <w:jc w:val="both"/>
        <w:rPr>
          <w:rFonts w:ascii="Calibri" w:hAnsi="Calibri" w:cs="Calibri"/>
        </w:rPr>
      </w:pPr>
      <w:r>
        <w:rPr>
          <w:rFonts w:ascii="Calibri" w:hAnsi="Calibri" w:cs="Calibri"/>
        </w:rPr>
        <w:t xml:space="preserve">Po závěrečné online konzultaci </w:t>
      </w:r>
      <w:r w:rsidR="002C116C" w:rsidRPr="007C72EA">
        <w:rPr>
          <w:rFonts w:ascii="Calibri" w:hAnsi="Calibri" w:cs="Calibri"/>
        </w:rPr>
        <w:t>Infinite Adventures</w:t>
      </w:r>
      <w:r>
        <w:rPr>
          <w:rFonts w:ascii="Calibri" w:hAnsi="Calibri" w:cs="Calibri"/>
        </w:rPr>
        <w:t xml:space="preserve"> vystaví a prostřednictvím </w:t>
      </w:r>
      <w:r w:rsidR="002C116C">
        <w:rPr>
          <w:rFonts w:ascii="Calibri" w:hAnsi="Calibri" w:cs="Calibri"/>
        </w:rPr>
        <w:t>e</w:t>
      </w:r>
      <w:r>
        <w:rPr>
          <w:rFonts w:ascii="Calibri" w:hAnsi="Calibri" w:cs="Calibri"/>
        </w:rPr>
        <w:t xml:space="preserve">lektronické pošty zašle Zákazníkovi fakturu, kterou vyúčtuje celkovou výši Odměny, resp. tu její zbývající část, která nebyla uhrazena prostřednictvím zálohy. Faktura musí obsahovat všechny náležitosti daňového dokladu podle platných právních předpisů. Splatnost činí </w:t>
      </w:r>
      <w:r w:rsidRPr="00575774">
        <w:rPr>
          <w:rFonts w:ascii="Calibri" w:hAnsi="Calibri" w:cs="Calibri"/>
        </w:rPr>
        <w:t>5 pracovních dnů</w:t>
      </w:r>
      <w:r>
        <w:rPr>
          <w:rFonts w:ascii="Calibri" w:hAnsi="Calibri" w:cs="Calibri"/>
        </w:rPr>
        <w:t xml:space="preserve"> ode dne uskutečnění závěrečné online konzultace.</w:t>
      </w:r>
    </w:p>
    <w:p w14:paraId="58D879F3" w14:textId="77777777" w:rsidR="0039470F" w:rsidRDefault="0039470F" w:rsidP="0094017F">
      <w:pPr>
        <w:spacing w:after="120"/>
        <w:jc w:val="both"/>
        <w:rPr>
          <w:rFonts w:ascii="Calibri" w:hAnsi="Calibri" w:cs="Calibri"/>
        </w:rPr>
      </w:pPr>
    </w:p>
    <w:p w14:paraId="16A7A181" w14:textId="1173CD36" w:rsidR="003D75CF" w:rsidRDefault="003D75CF"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VÍCEPRÁCE</w:t>
      </w:r>
    </w:p>
    <w:p w14:paraId="3A87348A" w14:textId="77777777" w:rsidR="003D75CF" w:rsidRDefault="003D75CF" w:rsidP="004873B9">
      <w:pPr>
        <w:pStyle w:val="ListParagraph"/>
        <w:numPr>
          <w:ilvl w:val="0"/>
          <w:numId w:val="17"/>
        </w:numPr>
        <w:spacing w:after="120"/>
        <w:ind w:left="426" w:hanging="426"/>
        <w:contextualSpacing w:val="0"/>
        <w:jc w:val="both"/>
        <w:rPr>
          <w:rFonts w:ascii="Calibri" w:hAnsi="Calibri" w:cs="Calibri"/>
        </w:rPr>
      </w:pPr>
      <w:r>
        <w:rPr>
          <w:rFonts w:ascii="Calibri" w:hAnsi="Calibri" w:cs="Calibri"/>
        </w:rPr>
        <w:t>Provádění víceprací je možné pouze v následujících případech:</w:t>
      </w:r>
    </w:p>
    <w:p w14:paraId="6FF75A23" w14:textId="757B3095" w:rsidR="003D75CF" w:rsidRDefault="00155839" w:rsidP="004873B9">
      <w:pPr>
        <w:pStyle w:val="ListParagraph"/>
        <w:numPr>
          <w:ilvl w:val="0"/>
          <w:numId w:val="18"/>
        </w:numPr>
        <w:spacing w:after="120"/>
        <w:ind w:left="1134" w:hanging="425"/>
        <w:contextualSpacing w:val="0"/>
        <w:jc w:val="both"/>
        <w:rPr>
          <w:rFonts w:ascii="Calibri" w:hAnsi="Calibri" w:cs="Calibri"/>
        </w:rPr>
      </w:pPr>
      <w:r w:rsidRPr="007C72EA">
        <w:rPr>
          <w:rFonts w:ascii="Calibri" w:hAnsi="Calibri" w:cs="Calibri"/>
        </w:rPr>
        <w:t>Infinite Adventures</w:t>
      </w:r>
      <w:r>
        <w:rPr>
          <w:rFonts w:ascii="Calibri" w:hAnsi="Calibri" w:cs="Calibri"/>
        </w:rPr>
        <w:t xml:space="preserve"> </w:t>
      </w:r>
      <w:r w:rsidR="003D75CF">
        <w:rPr>
          <w:rFonts w:ascii="Calibri" w:hAnsi="Calibri" w:cs="Calibri"/>
        </w:rPr>
        <w:t>provede práce nebo služby, které nejsou zahrnuty v předmětu Smlouvy (např. asistence s vyřízením víz a oprávnění ke vstupu na území cizího státu, asistence při rezervaci dopravy a/nebo ubytování</w:t>
      </w:r>
      <w:r w:rsidR="002B40FE">
        <w:rPr>
          <w:rFonts w:ascii="Calibri" w:hAnsi="Calibri" w:cs="Calibri"/>
        </w:rPr>
        <w:t>, zamluvení fakultativních výletů</w:t>
      </w:r>
      <w:r w:rsidR="005B55C7">
        <w:rPr>
          <w:rFonts w:ascii="Calibri" w:hAnsi="Calibri" w:cs="Calibri"/>
        </w:rPr>
        <w:t xml:space="preserve">, zajištění </w:t>
      </w:r>
      <w:r w:rsidR="00970969">
        <w:rPr>
          <w:rFonts w:ascii="Calibri" w:hAnsi="Calibri" w:cs="Calibri"/>
        </w:rPr>
        <w:t>služeb delegáta</w:t>
      </w:r>
      <w:r w:rsidR="003D75CF">
        <w:rPr>
          <w:rFonts w:ascii="Calibri" w:hAnsi="Calibri" w:cs="Calibri"/>
        </w:rPr>
        <w:t xml:space="preserve"> apod.) a se Zákazníkem se předem dohodl</w:t>
      </w:r>
      <w:r w:rsidR="00327C18">
        <w:rPr>
          <w:rFonts w:ascii="Calibri" w:hAnsi="Calibri" w:cs="Calibri"/>
        </w:rPr>
        <w:t>i</w:t>
      </w:r>
      <w:r w:rsidR="003D75CF">
        <w:rPr>
          <w:rFonts w:ascii="Calibri" w:hAnsi="Calibri" w:cs="Calibri"/>
        </w:rPr>
        <w:t xml:space="preserve"> na jejich provedení (dále jen „</w:t>
      </w:r>
      <w:r w:rsidR="003D75CF">
        <w:rPr>
          <w:rFonts w:ascii="Calibri" w:hAnsi="Calibri" w:cs="Calibri"/>
          <w:b/>
          <w:bCs/>
        </w:rPr>
        <w:t>Vyžádané vícepráce</w:t>
      </w:r>
      <w:r w:rsidR="003D75CF">
        <w:rPr>
          <w:rFonts w:ascii="Calibri" w:hAnsi="Calibri" w:cs="Calibri"/>
        </w:rPr>
        <w:t>“);</w:t>
      </w:r>
    </w:p>
    <w:p w14:paraId="7F49DFE8" w14:textId="06FE2C3E" w:rsidR="003D75CF" w:rsidRDefault="00327C18" w:rsidP="004873B9">
      <w:pPr>
        <w:pStyle w:val="ListParagraph"/>
        <w:numPr>
          <w:ilvl w:val="0"/>
          <w:numId w:val="18"/>
        </w:numPr>
        <w:spacing w:after="120"/>
        <w:ind w:left="1134" w:hanging="425"/>
        <w:contextualSpacing w:val="0"/>
        <w:jc w:val="both"/>
        <w:rPr>
          <w:rFonts w:ascii="Calibri" w:hAnsi="Calibri" w:cs="Calibri"/>
        </w:rPr>
      </w:pPr>
      <w:r w:rsidRPr="007C72EA">
        <w:rPr>
          <w:rFonts w:ascii="Calibri" w:hAnsi="Calibri" w:cs="Calibri"/>
        </w:rPr>
        <w:t>Infinite Adventures</w:t>
      </w:r>
      <w:r w:rsidR="003D75CF">
        <w:rPr>
          <w:rFonts w:ascii="Calibri" w:hAnsi="Calibri" w:cs="Calibri"/>
        </w:rPr>
        <w:t xml:space="preserve"> provede práce nebo služby, které nejsou zahrnuty v předmětu Smlouvy na základě nastalých skutečností, které nebyly v době uzavření Smlouvy Smluvním stranám známy, </w:t>
      </w:r>
      <w:r w:rsidR="00377A7F" w:rsidRPr="007C72EA">
        <w:rPr>
          <w:rFonts w:ascii="Calibri" w:hAnsi="Calibri" w:cs="Calibri"/>
        </w:rPr>
        <w:t>Infinite Adventures</w:t>
      </w:r>
      <w:r w:rsidR="003D75CF">
        <w:rPr>
          <w:rFonts w:ascii="Calibri" w:hAnsi="Calibri" w:cs="Calibri"/>
        </w:rPr>
        <w:t xml:space="preserve"> je nezavinil</w:t>
      </w:r>
      <w:r w:rsidR="00377A7F">
        <w:rPr>
          <w:rFonts w:ascii="Calibri" w:hAnsi="Calibri" w:cs="Calibri"/>
        </w:rPr>
        <w:t>a</w:t>
      </w:r>
      <w:r w:rsidR="003D75CF">
        <w:rPr>
          <w:rFonts w:ascii="Calibri" w:hAnsi="Calibri" w:cs="Calibri"/>
        </w:rPr>
        <w:t>, a jde o skutečnosti, které mohou mít vliv na výši Odměny nebo ceny cesty plánované pro Zákazníka (dále jen „</w:t>
      </w:r>
      <w:r w:rsidR="003D75CF">
        <w:rPr>
          <w:rFonts w:ascii="Calibri" w:hAnsi="Calibri" w:cs="Calibri"/>
          <w:b/>
          <w:bCs/>
        </w:rPr>
        <w:t>Vynucené vícepráce</w:t>
      </w:r>
      <w:r w:rsidR="003D75CF">
        <w:rPr>
          <w:rFonts w:ascii="Calibri" w:hAnsi="Calibri" w:cs="Calibri"/>
        </w:rPr>
        <w:t>“)</w:t>
      </w:r>
    </w:p>
    <w:p w14:paraId="501FB666" w14:textId="77777777" w:rsidR="003D75CF" w:rsidRDefault="003D75CF" w:rsidP="004873B9">
      <w:pPr>
        <w:pStyle w:val="ListParagraph"/>
        <w:spacing w:after="120"/>
        <w:ind w:left="426"/>
        <w:contextualSpacing w:val="0"/>
        <w:jc w:val="both"/>
        <w:rPr>
          <w:rFonts w:ascii="Calibri" w:hAnsi="Calibri" w:cs="Calibri"/>
        </w:rPr>
      </w:pPr>
      <w:r>
        <w:rPr>
          <w:rFonts w:ascii="Calibri" w:hAnsi="Calibri" w:cs="Calibri"/>
        </w:rPr>
        <w:t>(Vyžádané vícepráce a Vynucené vícepráce dále společně jako „</w:t>
      </w:r>
      <w:r>
        <w:rPr>
          <w:rFonts w:ascii="Calibri" w:hAnsi="Calibri" w:cs="Calibri"/>
          <w:b/>
          <w:bCs/>
        </w:rPr>
        <w:t>Vícepráce</w:t>
      </w:r>
      <w:r>
        <w:rPr>
          <w:rFonts w:ascii="Calibri" w:hAnsi="Calibri" w:cs="Calibri"/>
        </w:rPr>
        <w:t>“).</w:t>
      </w:r>
    </w:p>
    <w:p w14:paraId="6BA54F47" w14:textId="0FAA2241" w:rsidR="003D75CF" w:rsidRPr="00BE5412" w:rsidRDefault="003D75CF" w:rsidP="004873B9">
      <w:pPr>
        <w:pStyle w:val="ListParagraph"/>
        <w:numPr>
          <w:ilvl w:val="0"/>
          <w:numId w:val="17"/>
        </w:numPr>
        <w:spacing w:after="120"/>
        <w:ind w:left="426" w:hanging="426"/>
        <w:contextualSpacing w:val="0"/>
        <w:jc w:val="both"/>
        <w:rPr>
          <w:rFonts w:ascii="Calibri" w:hAnsi="Calibri" w:cs="Calibri"/>
        </w:rPr>
      </w:pPr>
      <w:r>
        <w:rPr>
          <w:rFonts w:ascii="Calibri" w:hAnsi="Calibri" w:cs="Calibri"/>
        </w:rPr>
        <w:t>Odměna za Vícepráce bude Zákazníkovi vyfakturována buď samostatně nebo tak, že k částce Odměny dohodnuté</w:t>
      </w:r>
      <w:r w:rsidR="0058343C">
        <w:rPr>
          <w:rFonts w:ascii="Calibri" w:hAnsi="Calibri" w:cs="Calibri"/>
        </w:rPr>
        <w:t xml:space="preserve"> Smluvními stranami bude připočtena odměna za vícepráce navýšená navíc o DPH.</w:t>
      </w:r>
    </w:p>
    <w:p w14:paraId="4895EBE3" w14:textId="77777777" w:rsidR="003D75CF" w:rsidRPr="003D75CF" w:rsidRDefault="003D75CF" w:rsidP="003D75CF">
      <w:pPr>
        <w:spacing w:after="120"/>
        <w:rPr>
          <w:rFonts w:ascii="Calibri" w:hAnsi="Calibri" w:cs="Calibri"/>
          <w:b/>
          <w:bCs/>
        </w:rPr>
      </w:pPr>
    </w:p>
    <w:p w14:paraId="0FC79AE3" w14:textId="7CF3238C" w:rsidR="0039470F" w:rsidRDefault="0039470F"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 xml:space="preserve">PRÁVA A POVINNOSTI </w:t>
      </w:r>
      <w:r w:rsidR="0094017F">
        <w:rPr>
          <w:rFonts w:ascii="Calibri" w:hAnsi="Calibri" w:cs="Calibri"/>
          <w:b/>
          <w:bCs/>
        </w:rPr>
        <w:t>SMLUVNÍCH STRAN</w:t>
      </w:r>
    </w:p>
    <w:p w14:paraId="0034F5DB" w14:textId="77CDFA83" w:rsidR="0039470F" w:rsidRDefault="0039470F" w:rsidP="0094017F">
      <w:pPr>
        <w:pStyle w:val="ListParagraph"/>
        <w:numPr>
          <w:ilvl w:val="0"/>
          <w:numId w:val="8"/>
        </w:numPr>
        <w:spacing w:after="120"/>
        <w:ind w:left="426" w:hanging="426"/>
        <w:contextualSpacing w:val="0"/>
        <w:jc w:val="both"/>
        <w:rPr>
          <w:rFonts w:ascii="Calibri" w:hAnsi="Calibri" w:cs="Calibri"/>
        </w:rPr>
      </w:pPr>
      <w:r>
        <w:rPr>
          <w:rFonts w:ascii="Calibri" w:hAnsi="Calibri" w:cs="Calibri"/>
        </w:rPr>
        <w:t>Zákazník má právo:</w:t>
      </w:r>
    </w:p>
    <w:p w14:paraId="7169D15E" w14:textId="2487DC91" w:rsidR="0039470F" w:rsidRDefault="0039470F" w:rsidP="0094017F">
      <w:pPr>
        <w:pStyle w:val="ListParagraph"/>
        <w:numPr>
          <w:ilvl w:val="0"/>
          <w:numId w:val="9"/>
        </w:numPr>
        <w:spacing w:after="120"/>
        <w:ind w:left="1134" w:hanging="425"/>
        <w:contextualSpacing w:val="0"/>
        <w:jc w:val="both"/>
        <w:rPr>
          <w:rFonts w:ascii="Calibri" w:hAnsi="Calibri" w:cs="Calibri"/>
        </w:rPr>
      </w:pPr>
      <w:r>
        <w:rPr>
          <w:rFonts w:ascii="Calibri" w:hAnsi="Calibri" w:cs="Calibri"/>
        </w:rPr>
        <w:t>na řádné a včasné poskytnutí služeb podle Smlouvy;</w:t>
      </w:r>
    </w:p>
    <w:p w14:paraId="418BA6EB" w14:textId="2BB37C71" w:rsidR="0039470F" w:rsidRPr="0039470F" w:rsidRDefault="0039470F" w:rsidP="0094017F">
      <w:pPr>
        <w:pStyle w:val="ListParagraph"/>
        <w:numPr>
          <w:ilvl w:val="0"/>
          <w:numId w:val="9"/>
        </w:numPr>
        <w:spacing w:after="120"/>
        <w:ind w:left="1134" w:hanging="425"/>
        <w:contextualSpacing w:val="0"/>
        <w:jc w:val="both"/>
        <w:rPr>
          <w:rFonts w:ascii="Calibri" w:hAnsi="Calibri" w:cs="Calibri"/>
        </w:rPr>
      </w:pPr>
      <w:r>
        <w:rPr>
          <w:rFonts w:ascii="Calibri" w:hAnsi="Calibri" w:cs="Calibri"/>
        </w:rPr>
        <w:t>na dodatečné informace k cestovnímu plánu, pokud v něm nebyly uvedeny</w:t>
      </w:r>
      <w:r w:rsidR="0094017F">
        <w:rPr>
          <w:rFonts w:ascii="Calibri" w:hAnsi="Calibri" w:cs="Calibri"/>
        </w:rPr>
        <w:t>.</w:t>
      </w:r>
    </w:p>
    <w:p w14:paraId="75B5AA62" w14:textId="20A6AC0F" w:rsidR="0039470F" w:rsidRDefault="0039470F" w:rsidP="0094017F">
      <w:pPr>
        <w:pStyle w:val="ListParagraph"/>
        <w:numPr>
          <w:ilvl w:val="0"/>
          <w:numId w:val="8"/>
        </w:numPr>
        <w:spacing w:after="120"/>
        <w:ind w:left="426" w:hanging="426"/>
        <w:contextualSpacing w:val="0"/>
        <w:jc w:val="both"/>
        <w:rPr>
          <w:rFonts w:ascii="Calibri" w:hAnsi="Calibri" w:cs="Calibri"/>
        </w:rPr>
      </w:pPr>
      <w:r>
        <w:rPr>
          <w:rFonts w:ascii="Calibri" w:hAnsi="Calibri" w:cs="Calibri"/>
        </w:rPr>
        <w:t>Zákazník je povinen:</w:t>
      </w:r>
    </w:p>
    <w:p w14:paraId="2E90C72C" w14:textId="7DE06EB8" w:rsidR="0039470F" w:rsidRDefault="0039470F" w:rsidP="0094017F">
      <w:pPr>
        <w:pStyle w:val="ListParagraph"/>
        <w:numPr>
          <w:ilvl w:val="0"/>
          <w:numId w:val="10"/>
        </w:numPr>
        <w:spacing w:after="120"/>
        <w:ind w:left="1134" w:hanging="425"/>
        <w:contextualSpacing w:val="0"/>
        <w:jc w:val="both"/>
        <w:rPr>
          <w:rFonts w:ascii="Calibri" w:hAnsi="Calibri" w:cs="Calibri"/>
        </w:rPr>
      </w:pPr>
      <w:r>
        <w:rPr>
          <w:rFonts w:ascii="Calibri" w:hAnsi="Calibri" w:cs="Calibri"/>
        </w:rPr>
        <w:t xml:space="preserve">sdělit </w:t>
      </w:r>
      <w:r w:rsidR="000506BF" w:rsidRPr="007C72EA">
        <w:rPr>
          <w:rFonts w:ascii="Calibri" w:hAnsi="Calibri" w:cs="Calibri"/>
        </w:rPr>
        <w:t>Infinite Adventures</w:t>
      </w:r>
      <w:r>
        <w:rPr>
          <w:rFonts w:ascii="Calibri" w:hAnsi="Calibri" w:cs="Calibri"/>
        </w:rPr>
        <w:t xml:space="preserve"> kontaktní údaje a údaje pro doručování v souvislosti s plněním Smlouvy či vyřizováním změn služeb poskytovaných třetími stranami;</w:t>
      </w:r>
    </w:p>
    <w:p w14:paraId="44DB7168" w14:textId="1774010E" w:rsidR="0039470F" w:rsidRDefault="0039470F" w:rsidP="0094017F">
      <w:pPr>
        <w:pStyle w:val="ListParagraph"/>
        <w:numPr>
          <w:ilvl w:val="0"/>
          <w:numId w:val="10"/>
        </w:numPr>
        <w:spacing w:after="120"/>
        <w:ind w:left="1134" w:hanging="425"/>
        <w:contextualSpacing w:val="0"/>
        <w:jc w:val="both"/>
        <w:rPr>
          <w:rFonts w:ascii="Calibri" w:hAnsi="Calibri" w:cs="Calibri"/>
        </w:rPr>
      </w:pPr>
      <w:r>
        <w:rPr>
          <w:rFonts w:ascii="Calibri" w:hAnsi="Calibri" w:cs="Calibri"/>
        </w:rPr>
        <w:lastRenderedPageBreak/>
        <w:t>sám a v dostatečně dlouhé době před odjezdem si obstarat veškerá potřebná povolení a víza;</w:t>
      </w:r>
    </w:p>
    <w:p w14:paraId="6EBC1512" w14:textId="1504FA63" w:rsidR="0039470F" w:rsidRDefault="0039470F" w:rsidP="0094017F">
      <w:pPr>
        <w:pStyle w:val="ListParagraph"/>
        <w:numPr>
          <w:ilvl w:val="0"/>
          <w:numId w:val="10"/>
        </w:numPr>
        <w:spacing w:after="120"/>
        <w:ind w:left="1134" w:hanging="425"/>
        <w:contextualSpacing w:val="0"/>
        <w:jc w:val="both"/>
        <w:rPr>
          <w:rFonts w:ascii="Calibri" w:hAnsi="Calibri" w:cs="Calibri"/>
        </w:rPr>
      </w:pPr>
      <w:r>
        <w:rPr>
          <w:rFonts w:ascii="Calibri" w:hAnsi="Calibri" w:cs="Calibri"/>
        </w:rPr>
        <w:t xml:space="preserve">zaplatit </w:t>
      </w:r>
      <w:r w:rsidR="000506BF" w:rsidRPr="007C72EA">
        <w:rPr>
          <w:rFonts w:ascii="Calibri" w:hAnsi="Calibri" w:cs="Calibri"/>
        </w:rPr>
        <w:t>Infinite Adventures</w:t>
      </w:r>
      <w:r>
        <w:rPr>
          <w:rFonts w:ascii="Calibri" w:hAnsi="Calibri" w:cs="Calibri"/>
        </w:rPr>
        <w:t xml:space="preserve"> Odměnu za jím poskytnuté služby;</w:t>
      </w:r>
    </w:p>
    <w:p w14:paraId="5F1B0450" w14:textId="5DD15F99" w:rsidR="0039470F" w:rsidRDefault="0039470F" w:rsidP="0094017F">
      <w:pPr>
        <w:pStyle w:val="ListParagraph"/>
        <w:numPr>
          <w:ilvl w:val="0"/>
          <w:numId w:val="10"/>
        </w:numPr>
        <w:spacing w:after="120"/>
        <w:ind w:left="1134" w:hanging="425"/>
        <w:contextualSpacing w:val="0"/>
        <w:jc w:val="both"/>
        <w:rPr>
          <w:rFonts w:ascii="Calibri" w:hAnsi="Calibri" w:cs="Calibri"/>
        </w:rPr>
      </w:pPr>
      <w:r>
        <w:rPr>
          <w:rFonts w:ascii="Calibri" w:hAnsi="Calibri" w:cs="Calibri"/>
        </w:rPr>
        <w:t xml:space="preserve">zaplatit cenu služeb, jejich poskytnutí mu </w:t>
      </w:r>
      <w:r w:rsidR="000506BF" w:rsidRPr="007C72EA">
        <w:rPr>
          <w:rFonts w:ascii="Calibri" w:hAnsi="Calibri" w:cs="Calibri"/>
        </w:rPr>
        <w:t>Infinite Adventures</w:t>
      </w:r>
      <w:r>
        <w:rPr>
          <w:rFonts w:ascii="Calibri" w:hAnsi="Calibri" w:cs="Calibri"/>
        </w:rPr>
        <w:t xml:space="preserve"> zprostředkuje</w:t>
      </w:r>
      <w:r w:rsidR="0094017F">
        <w:rPr>
          <w:rFonts w:ascii="Calibri" w:hAnsi="Calibri" w:cs="Calibri"/>
        </w:rPr>
        <w:t>.</w:t>
      </w:r>
    </w:p>
    <w:p w14:paraId="3C97017F" w14:textId="35619B8F" w:rsidR="0094017F" w:rsidRDefault="00DF41A8" w:rsidP="0094017F">
      <w:pPr>
        <w:pStyle w:val="ListParagraph"/>
        <w:numPr>
          <w:ilvl w:val="0"/>
          <w:numId w:val="8"/>
        </w:numPr>
        <w:spacing w:after="120"/>
        <w:ind w:left="426" w:hanging="426"/>
        <w:contextualSpacing w:val="0"/>
        <w:jc w:val="both"/>
        <w:rPr>
          <w:rFonts w:ascii="Calibri" w:hAnsi="Calibri" w:cs="Calibri"/>
        </w:rPr>
      </w:pPr>
      <w:r>
        <w:rPr>
          <w:rFonts w:ascii="Calibri" w:hAnsi="Calibri" w:cs="Calibri"/>
        </w:rPr>
        <w:t>Smluvní strany jsou povinny si vzájemně poskytovat veškerou součinnost potřebnou k splnění Smlouvy.</w:t>
      </w:r>
    </w:p>
    <w:p w14:paraId="54356F7C" w14:textId="6C3F9467" w:rsidR="00827928" w:rsidRDefault="00827928" w:rsidP="0094017F">
      <w:pPr>
        <w:pStyle w:val="ListParagraph"/>
        <w:numPr>
          <w:ilvl w:val="0"/>
          <w:numId w:val="8"/>
        </w:numPr>
        <w:spacing w:after="120"/>
        <w:ind w:left="426" w:hanging="426"/>
        <w:contextualSpacing w:val="0"/>
        <w:jc w:val="both"/>
        <w:rPr>
          <w:rFonts w:ascii="Calibri" w:hAnsi="Calibri" w:cs="Calibri"/>
        </w:rPr>
      </w:pPr>
      <w:r>
        <w:rPr>
          <w:rFonts w:ascii="Calibri" w:hAnsi="Calibri" w:cs="Calibri"/>
        </w:rPr>
        <w:t xml:space="preserve">Zákazník prohlašuje, že </w:t>
      </w:r>
      <w:r w:rsidR="005F79B4">
        <w:rPr>
          <w:rFonts w:ascii="Calibri" w:hAnsi="Calibri" w:cs="Calibri"/>
        </w:rPr>
        <w:t xml:space="preserve">pokud to </w:t>
      </w:r>
      <w:r w:rsidR="004A4122" w:rsidRPr="007C72EA">
        <w:rPr>
          <w:rFonts w:ascii="Calibri" w:hAnsi="Calibri" w:cs="Calibri"/>
        </w:rPr>
        <w:t>Infinite Adventures</w:t>
      </w:r>
      <w:r w:rsidR="005F79B4">
        <w:rPr>
          <w:rFonts w:ascii="Calibri" w:hAnsi="Calibri" w:cs="Calibri"/>
        </w:rPr>
        <w:t xml:space="preserve"> výslovně neuvede, neexistují </w:t>
      </w:r>
      <w:r w:rsidR="00E55709">
        <w:rPr>
          <w:rFonts w:ascii="Calibri" w:hAnsi="Calibri" w:cs="Calibri"/>
        </w:rPr>
        <w:t>na je</w:t>
      </w:r>
      <w:r w:rsidR="00621828">
        <w:rPr>
          <w:rFonts w:ascii="Calibri" w:hAnsi="Calibri" w:cs="Calibri"/>
        </w:rPr>
        <w:t>jí</w:t>
      </w:r>
      <w:r w:rsidR="00E55709">
        <w:rPr>
          <w:rFonts w:ascii="Calibri" w:hAnsi="Calibri" w:cs="Calibri"/>
        </w:rPr>
        <w:t xml:space="preserve"> straně žádné překážky, které by mohly zabránit zdárnému absolvování cest</w:t>
      </w:r>
      <w:r w:rsidR="00E4145E">
        <w:rPr>
          <w:rFonts w:ascii="Calibri" w:hAnsi="Calibri" w:cs="Calibri"/>
        </w:rPr>
        <w:t>y</w:t>
      </w:r>
      <w:r w:rsidR="00E55709">
        <w:rPr>
          <w:rFonts w:ascii="Calibri" w:hAnsi="Calibri" w:cs="Calibri"/>
        </w:rPr>
        <w:t xml:space="preserve"> podle </w:t>
      </w:r>
      <w:r w:rsidR="00CE23F2" w:rsidRPr="007C72EA">
        <w:rPr>
          <w:rFonts w:ascii="Calibri" w:hAnsi="Calibri" w:cs="Calibri"/>
        </w:rPr>
        <w:t>Infinite Adventures</w:t>
      </w:r>
      <w:r w:rsidR="00E55709">
        <w:rPr>
          <w:rFonts w:ascii="Calibri" w:hAnsi="Calibri" w:cs="Calibri"/>
        </w:rPr>
        <w:t xml:space="preserve"> připraveného cestovního plánu.</w:t>
      </w:r>
    </w:p>
    <w:p w14:paraId="67EE3757" w14:textId="77777777" w:rsidR="0094017F" w:rsidRDefault="0094017F" w:rsidP="0094017F">
      <w:pPr>
        <w:spacing w:after="120"/>
        <w:jc w:val="both"/>
        <w:rPr>
          <w:rFonts w:ascii="Calibri" w:hAnsi="Calibri" w:cs="Calibri"/>
        </w:rPr>
      </w:pPr>
    </w:p>
    <w:p w14:paraId="57E8E464" w14:textId="426D958B" w:rsidR="00A07063" w:rsidRDefault="00A07063" w:rsidP="003F454B">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ODPOVĚDNOST ZA ŠKODU</w:t>
      </w:r>
    </w:p>
    <w:p w14:paraId="2E27683F" w14:textId="11A22A25" w:rsidR="00AA410A" w:rsidRPr="007B1E3D" w:rsidRDefault="007B1E3D" w:rsidP="007B1E3D">
      <w:pPr>
        <w:pStyle w:val="ListParagraph"/>
        <w:numPr>
          <w:ilvl w:val="0"/>
          <w:numId w:val="19"/>
        </w:numPr>
        <w:spacing w:after="120"/>
        <w:ind w:left="425" w:hanging="425"/>
        <w:contextualSpacing w:val="0"/>
        <w:jc w:val="both"/>
        <w:rPr>
          <w:rFonts w:ascii="Calibri" w:hAnsi="Calibri" w:cs="Calibri"/>
        </w:rPr>
      </w:pPr>
      <w:r w:rsidRPr="007C72EA">
        <w:rPr>
          <w:rFonts w:ascii="Calibri" w:hAnsi="Calibri" w:cs="Calibri"/>
        </w:rPr>
        <w:t>Infinite Adventures</w:t>
      </w:r>
      <w:r w:rsidR="00411911">
        <w:rPr>
          <w:rFonts w:ascii="Calibri" w:hAnsi="Calibri" w:cs="Calibri"/>
        </w:rPr>
        <w:t xml:space="preserve"> neodpovídá za újmu vzniklou porušením této Smlouvy</w:t>
      </w:r>
      <w:r w:rsidR="00337B85">
        <w:rPr>
          <w:rFonts w:ascii="Calibri" w:hAnsi="Calibri" w:cs="Calibri"/>
        </w:rPr>
        <w:t>, jakož i za nesplnění jakékoli své povinnosti</w:t>
      </w:r>
      <w:r w:rsidR="00411911">
        <w:rPr>
          <w:rFonts w:ascii="Calibri" w:hAnsi="Calibri" w:cs="Calibri"/>
        </w:rPr>
        <w:t xml:space="preserve">, prokáže-li, že </w:t>
      </w:r>
      <w:r>
        <w:rPr>
          <w:rFonts w:ascii="Calibri" w:hAnsi="Calibri" w:cs="Calibri"/>
        </w:rPr>
        <w:t>jí</w:t>
      </w:r>
      <w:r w:rsidR="00411911">
        <w:rPr>
          <w:rFonts w:ascii="Calibri" w:hAnsi="Calibri" w:cs="Calibri"/>
        </w:rPr>
        <w:t xml:space="preserve"> ve splnění Smlouvy nebo dílčí povinností z ní dočasně nebo trvale zabránila </w:t>
      </w:r>
      <w:r w:rsidR="00337B85">
        <w:rPr>
          <w:rFonts w:ascii="Calibri" w:hAnsi="Calibri" w:cs="Calibri"/>
        </w:rPr>
        <w:t xml:space="preserve">překážka, </w:t>
      </w:r>
      <w:r w:rsidR="00E52571" w:rsidRPr="00E52571">
        <w:rPr>
          <w:rFonts w:ascii="Calibri" w:hAnsi="Calibri" w:cs="Calibri"/>
        </w:rPr>
        <w:t>která nezávisela na její vůli a ohledně které nebylo možno rozumně očekávat, že by s ní počítala v době uzavření Smlouvy, nebo že by tuto překážku nebo její důsledky odvrátila nebo překonala</w:t>
      </w:r>
      <w:r w:rsidR="00E52571">
        <w:rPr>
          <w:rFonts w:ascii="Calibri" w:hAnsi="Calibri" w:cs="Calibri"/>
        </w:rPr>
        <w:t>.</w:t>
      </w:r>
    </w:p>
    <w:p w14:paraId="0D23C9FB" w14:textId="642FD109" w:rsidR="00E52571" w:rsidRPr="005A17AC" w:rsidRDefault="005A17AC" w:rsidP="00411911">
      <w:pPr>
        <w:pStyle w:val="ListParagraph"/>
        <w:numPr>
          <w:ilvl w:val="0"/>
          <w:numId w:val="19"/>
        </w:numPr>
        <w:spacing w:after="120"/>
        <w:ind w:left="426" w:hanging="426"/>
        <w:jc w:val="both"/>
        <w:rPr>
          <w:rFonts w:ascii="Calibri" w:hAnsi="Calibri" w:cs="Calibri"/>
        </w:rPr>
      </w:pPr>
      <w:r w:rsidRPr="005A17AC">
        <w:rPr>
          <w:rFonts w:ascii="Calibri" w:hAnsi="Calibri" w:cs="Calibri"/>
        </w:rPr>
        <w:t xml:space="preserve">Skutečnost, že některá ze Smluvních stran neusiluje o náhradu za porušení sjednané povinnosti nebo netrvá na důsledném splnění některé povinnosti, prohlášení či podmínky těchto </w:t>
      </w:r>
      <w:r>
        <w:rPr>
          <w:rFonts w:ascii="Calibri" w:hAnsi="Calibri" w:cs="Calibri"/>
        </w:rPr>
        <w:t>VOP</w:t>
      </w:r>
      <w:r w:rsidRPr="005A17AC">
        <w:rPr>
          <w:rFonts w:ascii="Calibri" w:hAnsi="Calibri" w:cs="Calibri"/>
        </w:rPr>
        <w:t xml:space="preserve"> nebo Smlouvy, nezakládá ustálenou obchodní praxi stran </w:t>
      </w:r>
      <w:r>
        <w:rPr>
          <w:rFonts w:ascii="Calibri" w:hAnsi="Calibri" w:cs="Calibri"/>
        </w:rPr>
        <w:t>S</w:t>
      </w:r>
      <w:r w:rsidRPr="005A17AC">
        <w:rPr>
          <w:rFonts w:ascii="Calibri" w:hAnsi="Calibri" w:cs="Calibri"/>
        </w:rPr>
        <w:t>mluvních stran, a to ani tehdy pokud se tak děje opakovaně. Takové chování proto neznamená, že by se kterákoliv ze stran, nemohla dovolávat práva podle těchto Všeobecných obchodních podmínek nebo Smlouvy v budoucnu.</w:t>
      </w:r>
    </w:p>
    <w:p w14:paraId="69CF0AA3" w14:textId="77777777" w:rsidR="00411911" w:rsidRPr="00411911" w:rsidRDefault="00411911" w:rsidP="00411911">
      <w:pPr>
        <w:spacing w:after="120"/>
        <w:rPr>
          <w:rFonts w:ascii="Calibri" w:hAnsi="Calibri" w:cs="Calibri"/>
          <w:b/>
          <w:bCs/>
        </w:rPr>
      </w:pPr>
    </w:p>
    <w:p w14:paraId="534DFEB1" w14:textId="602A7575" w:rsidR="00580062" w:rsidRDefault="00580062" w:rsidP="003F454B">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OCHRANA OSOBNÍCH ÚDAJŮ</w:t>
      </w:r>
    </w:p>
    <w:p w14:paraId="148AFA2C" w14:textId="0F9FED05" w:rsidR="003F454B" w:rsidRDefault="00F94259" w:rsidP="003F454B">
      <w:pPr>
        <w:pStyle w:val="ListParagraph"/>
        <w:numPr>
          <w:ilvl w:val="0"/>
          <w:numId w:val="13"/>
        </w:numPr>
        <w:spacing w:after="120"/>
        <w:ind w:left="426" w:hanging="426"/>
        <w:contextualSpacing w:val="0"/>
        <w:jc w:val="both"/>
        <w:rPr>
          <w:rFonts w:ascii="Calibri" w:hAnsi="Calibri" w:cs="Calibri"/>
        </w:rPr>
      </w:pPr>
      <w:r w:rsidRPr="007C72EA">
        <w:rPr>
          <w:rFonts w:ascii="Calibri" w:hAnsi="Calibri" w:cs="Calibri"/>
        </w:rPr>
        <w:t>Infinite Adventures</w:t>
      </w:r>
      <w:r w:rsidR="003F454B">
        <w:rPr>
          <w:rFonts w:ascii="Calibri" w:hAnsi="Calibri" w:cs="Calibri"/>
        </w:rPr>
        <w:t xml:space="preserve"> jako správce zpracovává za účelem plnění Smlouvy následující osobní údaje Zákazníka:</w:t>
      </w:r>
    </w:p>
    <w:p w14:paraId="7557D815" w14:textId="61C115EB" w:rsidR="003F454B" w:rsidRDefault="003F454B" w:rsidP="003F454B">
      <w:pPr>
        <w:pStyle w:val="ListParagraph"/>
        <w:numPr>
          <w:ilvl w:val="0"/>
          <w:numId w:val="15"/>
        </w:numPr>
        <w:spacing w:after="120"/>
        <w:ind w:left="1134" w:hanging="425"/>
        <w:contextualSpacing w:val="0"/>
        <w:jc w:val="both"/>
        <w:rPr>
          <w:rFonts w:ascii="Calibri" w:hAnsi="Calibri" w:cs="Calibri"/>
        </w:rPr>
      </w:pPr>
      <w:r>
        <w:rPr>
          <w:rFonts w:ascii="Calibri" w:hAnsi="Calibri" w:cs="Calibri"/>
        </w:rPr>
        <w:t>jméno a příjmení;</w:t>
      </w:r>
    </w:p>
    <w:p w14:paraId="17FD3E57" w14:textId="31856999" w:rsidR="003F454B" w:rsidRDefault="003F454B" w:rsidP="003F454B">
      <w:pPr>
        <w:pStyle w:val="ListParagraph"/>
        <w:numPr>
          <w:ilvl w:val="0"/>
          <w:numId w:val="15"/>
        </w:numPr>
        <w:spacing w:after="120"/>
        <w:ind w:left="1134" w:hanging="425"/>
        <w:contextualSpacing w:val="0"/>
        <w:jc w:val="both"/>
        <w:rPr>
          <w:rFonts w:ascii="Calibri" w:hAnsi="Calibri" w:cs="Calibri"/>
        </w:rPr>
      </w:pPr>
      <w:r>
        <w:rPr>
          <w:rFonts w:ascii="Calibri" w:hAnsi="Calibri" w:cs="Calibri"/>
        </w:rPr>
        <w:t>adresa bydliště;</w:t>
      </w:r>
    </w:p>
    <w:p w14:paraId="7C6C6E1A" w14:textId="241FB548" w:rsidR="003F454B" w:rsidRDefault="003F454B" w:rsidP="003F454B">
      <w:pPr>
        <w:pStyle w:val="ListParagraph"/>
        <w:numPr>
          <w:ilvl w:val="0"/>
          <w:numId w:val="15"/>
        </w:numPr>
        <w:spacing w:after="120"/>
        <w:ind w:left="1134" w:hanging="425"/>
        <w:contextualSpacing w:val="0"/>
        <w:jc w:val="both"/>
        <w:rPr>
          <w:rFonts w:ascii="Calibri" w:hAnsi="Calibri" w:cs="Calibri"/>
        </w:rPr>
      </w:pPr>
      <w:r>
        <w:rPr>
          <w:rFonts w:ascii="Calibri" w:hAnsi="Calibri" w:cs="Calibri"/>
        </w:rPr>
        <w:t>telefonní číslo;</w:t>
      </w:r>
    </w:p>
    <w:p w14:paraId="45000221" w14:textId="3A59F08B" w:rsidR="003F454B" w:rsidRDefault="003F454B" w:rsidP="003F454B">
      <w:pPr>
        <w:pStyle w:val="ListParagraph"/>
        <w:numPr>
          <w:ilvl w:val="0"/>
          <w:numId w:val="15"/>
        </w:numPr>
        <w:spacing w:after="120"/>
        <w:ind w:left="1134" w:hanging="425"/>
        <w:contextualSpacing w:val="0"/>
        <w:jc w:val="both"/>
        <w:rPr>
          <w:rFonts w:ascii="Calibri" w:hAnsi="Calibri" w:cs="Calibri"/>
        </w:rPr>
      </w:pPr>
      <w:r>
        <w:rPr>
          <w:rFonts w:ascii="Calibri" w:hAnsi="Calibri" w:cs="Calibri"/>
        </w:rPr>
        <w:t>e-mailová adresa</w:t>
      </w:r>
    </w:p>
    <w:p w14:paraId="3B4B0E2F" w14:textId="3D0885D3" w:rsidR="003F454B" w:rsidRPr="003F454B" w:rsidRDefault="003F454B" w:rsidP="003F454B">
      <w:pPr>
        <w:spacing w:after="120"/>
        <w:ind w:left="426"/>
        <w:jc w:val="both"/>
        <w:rPr>
          <w:rFonts w:ascii="Calibri" w:hAnsi="Calibri" w:cs="Calibri"/>
        </w:rPr>
      </w:pPr>
      <w:r>
        <w:rPr>
          <w:rFonts w:ascii="Calibri" w:hAnsi="Calibri" w:cs="Calibri"/>
        </w:rPr>
        <w:t xml:space="preserve">a postupuje při tom v souladu s Nařízením </w:t>
      </w:r>
      <w:r w:rsidRPr="003F454B">
        <w:rPr>
          <w:rFonts w:ascii="Calibri" w:hAnsi="Calibri" w:cs="Calibri"/>
        </w:rPr>
        <w:t>Evropského parlamentu a Rady (EU) 2016/679 ze dne 27. dubna 2016 o ochraně fyzických osob v souvislosti se zpracováním osobních údajů a o volném pohybu těchto údajů a o zrušení směrnice 95/46/ES</w:t>
      </w:r>
      <w:r>
        <w:rPr>
          <w:rFonts w:ascii="Calibri" w:hAnsi="Calibri" w:cs="Calibri"/>
        </w:rPr>
        <w:t>, a zákonem č. 110/2019 Sb., o zpracování osobních údajů. Osobní údaje Zákazníka budou zpracovávány po dobu poskytování služeb a následně archivovány v souladu s platnými právními předpisy.</w:t>
      </w:r>
    </w:p>
    <w:p w14:paraId="530678ED" w14:textId="027A6386" w:rsidR="003F454B" w:rsidRDefault="003F454B" w:rsidP="003F454B">
      <w:pPr>
        <w:pStyle w:val="ListParagraph"/>
        <w:numPr>
          <w:ilvl w:val="0"/>
          <w:numId w:val="13"/>
        </w:numPr>
        <w:spacing w:after="120"/>
        <w:ind w:left="426" w:hanging="426"/>
        <w:contextualSpacing w:val="0"/>
        <w:jc w:val="both"/>
        <w:rPr>
          <w:rFonts w:ascii="Calibri" w:hAnsi="Calibri" w:cs="Calibri"/>
        </w:rPr>
      </w:pPr>
      <w:r>
        <w:rPr>
          <w:rFonts w:ascii="Calibri" w:hAnsi="Calibri" w:cs="Calibri"/>
        </w:rPr>
        <w:t>Zákazník má v souvislosti s ochranou svých osobních údajů zejména následující práva:</w:t>
      </w:r>
    </w:p>
    <w:p w14:paraId="7F4462E8" w14:textId="7D2641E8" w:rsidR="003F454B" w:rsidRDefault="003F454B" w:rsidP="003F454B">
      <w:pPr>
        <w:pStyle w:val="ListParagraph"/>
        <w:numPr>
          <w:ilvl w:val="0"/>
          <w:numId w:val="16"/>
        </w:numPr>
        <w:spacing w:after="120"/>
        <w:ind w:left="1134" w:hanging="425"/>
        <w:contextualSpacing w:val="0"/>
        <w:jc w:val="both"/>
        <w:rPr>
          <w:rFonts w:ascii="Calibri" w:hAnsi="Calibri" w:cs="Calibri"/>
        </w:rPr>
      </w:pPr>
      <w:r>
        <w:rPr>
          <w:rFonts w:ascii="Calibri" w:hAnsi="Calibri" w:cs="Calibri"/>
        </w:rPr>
        <w:t xml:space="preserve">právo na přístup k osobním údajům, které znamená, že Zákazník má právo od </w:t>
      </w:r>
      <w:r w:rsidR="00692056" w:rsidRPr="007C72EA">
        <w:rPr>
          <w:rFonts w:ascii="Calibri" w:hAnsi="Calibri" w:cs="Calibri"/>
        </w:rPr>
        <w:t>Infinite Adventures</w:t>
      </w:r>
      <w:r>
        <w:rPr>
          <w:rFonts w:ascii="Calibri" w:hAnsi="Calibri" w:cs="Calibri"/>
        </w:rPr>
        <w:t xml:space="preserve"> získat </w:t>
      </w:r>
      <w:r w:rsidRPr="003F454B">
        <w:rPr>
          <w:rFonts w:ascii="Calibri" w:hAnsi="Calibri" w:cs="Calibri"/>
        </w:rPr>
        <w:t xml:space="preserve">informace o tom, zda zpracovává jeho osobní údaje, a pokud ano, o jaké údaje se jedná a jakým způsobem jsou zpracovávány. </w:t>
      </w:r>
      <w:r>
        <w:rPr>
          <w:rFonts w:ascii="Calibri" w:hAnsi="Calibri" w:cs="Calibri"/>
        </w:rPr>
        <w:t>Zákazník</w:t>
      </w:r>
      <w:r w:rsidRPr="003F454B">
        <w:rPr>
          <w:rFonts w:ascii="Calibri" w:hAnsi="Calibri" w:cs="Calibri"/>
        </w:rPr>
        <w:t xml:space="preserve"> má také právo, aby </w:t>
      </w:r>
      <w:r w:rsidR="00692056" w:rsidRPr="007C72EA">
        <w:rPr>
          <w:rFonts w:ascii="Calibri" w:hAnsi="Calibri" w:cs="Calibri"/>
        </w:rPr>
        <w:t>Infinite Adventures</w:t>
      </w:r>
      <w:r w:rsidRPr="003F454B">
        <w:rPr>
          <w:rFonts w:ascii="Calibri" w:hAnsi="Calibri" w:cs="Calibri"/>
        </w:rPr>
        <w:t xml:space="preserve"> bez zbytečného odkladu opravil</w:t>
      </w:r>
      <w:r w:rsidR="00692056">
        <w:rPr>
          <w:rFonts w:ascii="Calibri" w:hAnsi="Calibri" w:cs="Calibri"/>
        </w:rPr>
        <w:t>a</w:t>
      </w:r>
      <w:r w:rsidRPr="003F454B">
        <w:rPr>
          <w:rFonts w:ascii="Calibri" w:hAnsi="Calibri" w:cs="Calibri"/>
        </w:rPr>
        <w:t xml:space="preserve"> na jeho žádost nepřesné osobní údaje, které se ho týkají. Neúplné osobní údaje má </w:t>
      </w:r>
      <w:r w:rsidR="00030246">
        <w:rPr>
          <w:rFonts w:ascii="Calibri" w:hAnsi="Calibri" w:cs="Calibri"/>
        </w:rPr>
        <w:t>Zákazník</w:t>
      </w:r>
      <w:r w:rsidRPr="003F454B">
        <w:rPr>
          <w:rFonts w:ascii="Calibri" w:hAnsi="Calibri" w:cs="Calibri"/>
        </w:rPr>
        <w:t xml:space="preserve"> právo kdykoli doplnit</w:t>
      </w:r>
      <w:r>
        <w:rPr>
          <w:rFonts w:ascii="Calibri" w:hAnsi="Calibri" w:cs="Calibri"/>
        </w:rPr>
        <w:t>;</w:t>
      </w:r>
    </w:p>
    <w:p w14:paraId="342FDBA3" w14:textId="3ED57323" w:rsidR="003F454B" w:rsidRDefault="003F454B" w:rsidP="003F454B">
      <w:pPr>
        <w:pStyle w:val="ListParagraph"/>
        <w:numPr>
          <w:ilvl w:val="0"/>
          <w:numId w:val="16"/>
        </w:numPr>
        <w:spacing w:after="120"/>
        <w:ind w:left="1134" w:hanging="425"/>
        <w:contextualSpacing w:val="0"/>
        <w:jc w:val="both"/>
        <w:rPr>
          <w:rFonts w:ascii="Calibri" w:hAnsi="Calibri" w:cs="Calibri"/>
        </w:rPr>
      </w:pPr>
      <w:r>
        <w:rPr>
          <w:rFonts w:ascii="Calibri" w:hAnsi="Calibri" w:cs="Calibri"/>
        </w:rPr>
        <w:lastRenderedPageBreak/>
        <w:t xml:space="preserve">právo </w:t>
      </w:r>
      <w:r w:rsidRPr="003F454B">
        <w:rPr>
          <w:rFonts w:ascii="Calibri" w:hAnsi="Calibri" w:cs="Calibri"/>
        </w:rPr>
        <w:t xml:space="preserve">na výmaz osobních údajů představuje povinnost </w:t>
      </w:r>
      <w:r w:rsidR="00030246" w:rsidRPr="007C72EA">
        <w:rPr>
          <w:rFonts w:ascii="Calibri" w:hAnsi="Calibri" w:cs="Calibri"/>
        </w:rPr>
        <w:t>Infinite Adventures</w:t>
      </w:r>
      <w:r w:rsidRPr="003F454B">
        <w:rPr>
          <w:rFonts w:ascii="Calibri" w:hAnsi="Calibri" w:cs="Calibri"/>
        </w:rPr>
        <w:t xml:space="preserve"> zlikvidovat osobní údaje, které o </w:t>
      </w:r>
      <w:r>
        <w:rPr>
          <w:rFonts w:ascii="Calibri" w:hAnsi="Calibri" w:cs="Calibri"/>
        </w:rPr>
        <w:t xml:space="preserve">Zákazníkovi </w:t>
      </w:r>
      <w:r w:rsidRPr="003F454B">
        <w:rPr>
          <w:rFonts w:ascii="Calibri" w:hAnsi="Calibri" w:cs="Calibri"/>
        </w:rPr>
        <w:t xml:space="preserve">zpracovává, pokud jsou splněny určité podmínky a </w:t>
      </w:r>
      <w:r>
        <w:rPr>
          <w:rFonts w:ascii="Calibri" w:hAnsi="Calibri" w:cs="Calibri"/>
        </w:rPr>
        <w:t>Zákazník</w:t>
      </w:r>
      <w:r w:rsidRPr="003F454B">
        <w:rPr>
          <w:rFonts w:ascii="Calibri" w:hAnsi="Calibri" w:cs="Calibri"/>
        </w:rPr>
        <w:t xml:space="preserve"> o to požádá</w:t>
      </w:r>
      <w:r>
        <w:rPr>
          <w:rFonts w:ascii="Calibri" w:hAnsi="Calibri" w:cs="Calibri"/>
        </w:rPr>
        <w:t>;</w:t>
      </w:r>
    </w:p>
    <w:p w14:paraId="4AF7AE9A" w14:textId="50E9DA0D" w:rsidR="003F454B" w:rsidRDefault="003F454B" w:rsidP="003F454B">
      <w:pPr>
        <w:pStyle w:val="ListParagraph"/>
        <w:numPr>
          <w:ilvl w:val="0"/>
          <w:numId w:val="16"/>
        </w:numPr>
        <w:spacing w:after="120"/>
        <w:ind w:left="1134" w:hanging="425"/>
        <w:contextualSpacing w:val="0"/>
        <w:jc w:val="both"/>
        <w:rPr>
          <w:rFonts w:ascii="Calibri" w:hAnsi="Calibri" w:cs="Calibri"/>
        </w:rPr>
      </w:pPr>
      <w:r>
        <w:rPr>
          <w:rFonts w:ascii="Calibri" w:hAnsi="Calibri" w:cs="Calibri"/>
        </w:rPr>
        <w:t xml:space="preserve">právo na to, aby </w:t>
      </w:r>
      <w:r w:rsidR="00030246" w:rsidRPr="007C72EA">
        <w:rPr>
          <w:rFonts w:ascii="Calibri" w:hAnsi="Calibri" w:cs="Calibri"/>
        </w:rPr>
        <w:t>Infinite Adventures</w:t>
      </w:r>
      <w:r>
        <w:rPr>
          <w:rFonts w:ascii="Calibri" w:hAnsi="Calibri" w:cs="Calibri"/>
        </w:rPr>
        <w:t xml:space="preserve"> v určitých případech </w:t>
      </w:r>
      <w:r w:rsidRPr="003F454B">
        <w:rPr>
          <w:rFonts w:ascii="Calibri" w:hAnsi="Calibri" w:cs="Calibri"/>
        </w:rPr>
        <w:t>omezil</w:t>
      </w:r>
      <w:r w:rsidR="00030246">
        <w:rPr>
          <w:rFonts w:ascii="Calibri" w:hAnsi="Calibri" w:cs="Calibri"/>
        </w:rPr>
        <w:t>a</w:t>
      </w:r>
      <w:r w:rsidRPr="003F454B">
        <w:rPr>
          <w:rFonts w:ascii="Calibri" w:hAnsi="Calibri" w:cs="Calibri"/>
        </w:rPr>
        <w:t xml:space="preserve"> zpracování jeho osobních údajů. Proti zpracování, které je založeno na oprávněných zájmech </w:t>
      </w:r>
      <w:r w:rsidR="00030246" w:rsidRPr="007C72EA">
        <w:rPr>
          <w:rFonts w:ascii="Calibri" w:hAnsi="Calibri" w:cs="Calibri"/>
        </w:rPr>
        <w:t>Infinite Adventures</w:t>
      </w:r>
      <w:r w:rsidRPr="003F454B">
        <w:rPr>
          <w:rFonts w:ascii="Calibri" w:hAnsi="Calibri" w:cs="Calibri"/>
        </w:rPr>
        <w:t xml:space="preserve">, třetí strany nebo je nezbytné pro splnění úkolu prováděného ve veřejném zájmu nebo při výkonu veřejné moci, má </w:t>
      </w:r>
      <w:r w:rsidR="00030246" w:rsidRPr="007C72EA">
        <w:rPr>
          <w:rFonts w:ascii="Calibri" w:hAnsi="Calibri" w:cs="Calibri"/>
        </w:rPr>
        <w:t>Infinite Adventures</w:t>
      </w:r>
      <w:r w:rsidRPr="003F454B">
        <w:rPr>
          <w:rFonts w:ascii="Calibri" w:hAnsi="Calibri" w:cs="Calibri"/>
        </w:rPr>
        <w:t xml:space="preserve"> právo kdykoli vznést námitku</w:t>
      </w:r>
      <w:r>
        <w:rPr>
          <w:rFonts w:ascii="Calibri" w:hAnsi="Calibri" w:cs="Calibri"/>
        </w:rPr>
        <w:t>;</w:t>
      </w:r>
    </w:p>
    <w:p w14:paraId="4268CBAE" w14:textId="7BA009F6" w:rsidR="003F454B" w:rsidRDefault="003F454B" w:rsidP="003F454B">
      <w:pPr>
        <w:pStyle w:val="ListParagraph"/>
        <w:numPr>
          <w:ilvl w:val="0"/>
          <w:numId w:val="16"/>
        </w:numPr>
        <w:spacing w:after="120"/>
        <w:ind w:left="1134" w:hanging="425"/>
        <w:contextualSpacing w:val="0"/>
        <w:jc w:val="both"/>
        <w:rPr>
          <w:rFonts w:ascii="Calibri" w:hAnsi="Calibri" w:cs="Calibri"/>
        </w:rPr>
      </w:pPr>
      <w:r>
        <w:rPr>
          <w:rFonts w:ascii="Calibri" w:hAnsi="Calibri" w:cs="Calibri"/>
        </w:rPr>
        <w:t xml:space="preserve">právo na přenositelnost údajů, na jehož základě může Zákazník získat </w:t>
      </w:r>
      <w:r w:rsidRPr="003F454B">
        <w:rPr>
          <w:rFonts w:ascii="Calibri" w:hAnsi="Calibri" w:cs="Calibri"/>
        </w:rPr>
        <w:t xml:space="preserve">osobní údaje, které </w:t>
      </w:r>
      <w:r w:rsidR="00030246" w:rsidRPr="007C72EA">
        <w:rPr>
          <w:rFonts w:ascii="Calibri" w:hAnsi="Calibri" w:cs="Calibri"/>
        </w:rPr>
        <w:t>Infinite Adventures</w:t>
      </w:r>
      <w:r>
        <w:rPr>
          <w:rFonts w:ascii="Calibri" w:hAnsi="Calibri" w:cs="Calibri"/>
        </w:rPr>
        <w:t xml:space="preserve"> </w:t>
      </w:r>
      <w:r w:rsidRPr="003F454B">
        <w:rPr>
          <w:rFonts w:ascii="Calibri" w:hAnsi="Calibri" w:cs="Calibri"/>
        </w:rPr>
        <w:t>poskytl, v běžném a strojově čitelném formátu. Tyto údaje může následně předat jinému správci, nebo pokud je to technicky možné, žádat, aby si je správci předali mezi sebou.</w:t>
      </w:r>
    </w:p>
    <w:p w14:paraId="22341C4A" w14:textId="6184FD60" w:rsidR="003F454B" w:rsidRDefault="003F454B" w:rsidP="003F454B">
      <w:pPr>
        <w:pStyle w:val="ListParagraph"/>
        <w:numPr>
          <w:ilvl w:val="0"/>
          <w:numId w:val="13"/>
        </w:numPr>
        <w:spacing w:after="120"/>
        <w:ind w:left="426" w:hanging="426"/>
        <w:contextualSpacing w:val="0"/>
        <w:jc w:val="both"/>
        <w:rPr>
          <w:rFonts w:ascii="Calibri" w:hAnsi="Calibri" w:cs="Calibri"/>
        </w:rPr>
      </w:pPr>
      <w:r>
        <w:rPr>
          <w:rFonts w:ascii="Calibri" w:hAnsi="Calibri" w:cs="Calibri"/>
        </w:rPr>
        <w:t xml:space="preserve">V případě, že bude Zákazník nespokojen se zpracováním svých osobních údajů prováděným </w:t>
      </w:r>
      <w:r w:rsidR="002D7E8E" w:rsidRPr="007C72EA">
        <w:rPr>
          <w:rFonts w:ascii="Calibri" w:hAnsi="Calibri" w:cs="Calibri"/>
        </w:rPr>
        <w:t>Infinite Adventures</w:t>
      </w:r>
      <w:r>
        <w:rPr>
          <w:rFonts w:ascii="Calibri" w:hAnsi="Calibri" w:cs="Calibri"/>
        </w:rPr>
        <w:t xml:space="preserve">, může </w:t>
      </w:r>
      <w:r w:rsidR="002D7E8E">
        <w:rPr>
          <w:rFonts w:ascii="Calibri" w:hAnsi="Calibri" w:cs="Calibri"/>
        </w:rPr>
        <w:t xml:space="preserve">jí </w:t>
      </w:r>
      <w:r>
        <w:rPr>
          <w:rFonts w:ascii="Calibri" w:hAnsi="Calibri" w:cs="Calibri"/>
        </w:rPr>
        <w:t xml:space="preserve">podat stížnost, nebo se obrátit na Úřad pro ochranu osobních údajů. </w:t>
      </w:r>
    </w:p>
    <w:p w14:paraId="16D5C395" w14:textId="7413C8FA" w:rsidR="00580062" w:rsidRDefault="00580062" w:rsidP="003F454B">
      <w:pPr>
        <w:pStyle w:val="ListParagraph"/>
        <w:numPr>
          <w:ilvl w:val="0"/>
          <w:numId w:val="13"/>
        </w:numPr>
        <w:spacing w:after="120"/>
        <w:ind w:left="426" w:hanging="426"/>
        <w:contextualSpacing w:val="0"/>
        <w:jc w:val="both"/>
        <w:rPr>
          <w:rFonts w:ascii="Calibri" w:hAnsi="Calibri" w:cs="Calibri"/>
        </w:rPr>
      </w:pPr>
      <w:r>
        <w:rPr>
          <w:rFonts w:ascii="Calibri" w:hAnsi="Calibri" w:cs="Calibri"/>
          <w:spacing w:val="-2"/>
        </w:rPr>
        <w:t>Zákazník</w:t>
      </w:r>
      <w:r w:rsidRPr="00580062">
        <w:rPr>
          <w:rFonts w:ascii="Calibri" w:hAnsi="Calibri" w:cs="Calibri"/>
        </w:rPr>
        <w:t xml:space="preserve"> bere na vědomí, že veškeré jím poskytnuté osobní údaje jsou poskytnuty za účelem plnění této Smlouvy a bude s nimi nakládáno za účelem jejich zpracování a uchování pro vnitřní potřebu </w:t>
      </w:r>
      <w:r w:rsidR="00DA1D7D" w:rsidRPr="007C72EA">
        <w:rPr>
          <w:rFonts w:ascii="Calibri" w:hAnsi="Calibri" w:cs="Calibri"/>
        </w:rPr>
        <w:t>Infinite Adventures</w:t>
      </w:r>
      <w:r w:rsidRPr="00580062">
        <w:rPr>
          <w:rFonts w:ascii="Calibri" w:hAnsi="Calibri" w:cs="Calibri"/>
          <w:spacing w:val="-2"/>
        </w:rPr>
        <w:t>. Osobní údaje budou uchovávány</w:t>
      </w:r>
      <w:r w:rsidRPr="00580062">
        <w:rPr>
          <w:rFonts w:ascii="Calibri" w:hAnsi="Calibri" w:cs="Calibri"/>
        </w:rPr>
        <w:t xml:space="preserve"> v místě sídla </w:t>
      </w:r>
      <w:r w:rsidR="00DA1D7D" w:rsidRPr="007C72EA">
        <w:rPr>
          <w:rFonts w:ascii="Calibri" w:hAnsi="Calibri" w:cs="Calibri"/>
        </w:rPr>
        <w:t>Infinite Adventures</w:t>
      </w:r>
      <w:r w:rsidRPr="00580062">
        <w:rPr>
          <w:rFonts w:ascii="Calibri" w:hAnsi="Calibri" w:cs="Calibri"/>
          <w:spacing w:val="-2"/>
        </w:rPr>
        <w:t xml:space="preserve"> </w:t>
      </w:r>
      <w:r w:rsidRPr="00580062">
        <w:rPr>
          <w:rFonts w:ascii="Calibri" w:hAnsi="Calibri" w:cs="Calibri"/>
        </w:rPr>
        <w:t>a zpřístupněn</w:t>
      </w:r>
      <w:r>
        <w:rPr>
          <w:rFonts w:ascii="Calibri" w:hAnsi="Calibri" w:cs="Calibri"/>
        </w:rPr>
        <w:t>y</w:t>
      </w:r>
      <w:r w:rsidRPr="00580062">
        <w:rPr>
          <w:rFonts w:ascii="Calibri" w:hAnsi="Calibri" w:cs="Calibri"/>
        </w:rPr>
        <w:t xml:space="preserve"> </w:t>
      </w:r>
      <w:r>
        <w:rPr>
          <w:rFonts w:ascii="Calibri" w:hAnsi="Calibri" w:cs="Calibri"/>
        </w:rPr>
        <w:t>třetím osobám</w:t>
      </w:r>
      <w:r w:rsidRPr="00580062">
        <w:rPr>
          <w:rFonts w:ascii="Calibri" w:hAnsi="Calibri" w:cs="Calibri"/>
        </w:rPr>
        <w:t xml:space="preserve"> v případech, kdy je </w:t>
      </w:r>
      <w:r w:rsidR="00DA1D7D" w:rsidRPr="007C72EA">
        <w:rPr>
          <w:rFonts w:ascii="Calibri" w:hAnsi="Calibri" w:cs="Calibri"/>
        </w:rPr>
        <w:t>Infinite Adventures</w:t>
      </w:r>
      <w:r>
        <w:rPr>
          <w:rFonts w:ascii="Calibri" w:hAnsi="Calibri" w:cs="Calibri"/>
          <w:spacing w:val="-2"/>
        </w:rPr>
        <w:t xml:space="preserve"> </w:t>
      </w:r>
      <w:r w:rsidRPr="00580062">
        <w:rPr>
          <w:rFonts w:ascii="Calibri" w:hAnsi="Calibri" w:cs="Calibri"/>
        </w:rPr>
        <w:t>k poskytnutí osobních údajů smluvně zavázán</w:t>
      </w:r>
      <w:r w:rsidR="00DA1D7D">
        <w:rPr>
          <w:rFonts w:ascii="Calibri" w:hAnsi="Calibri" w:cs="Calibri"/>
        </w:rPr>
        <w:t>a</w:t>
      </w:r>
      <w:r w:rsidRPr="00580062">
        <w:rPr>
          <w:rFonts w:ascii="Calibri" w:hAnsi="Calibri" w:cs="Calibri"/>
        </w:rPr>
        <w:t xml:space="preserve">, případně správním orgánům nebo jiným orgánům veřejné moci v případech předpokládaných platnými právními předpisy. </w:t>
      </w:r>
      <w:r w:rsidR="00DA1D7D" w:rsidRPr="007C72EA">
        <w:rPr>
          <w:rFonts w:ascii="Calibri" w:hAnsi="Calibri" w:cs="Calibri"/>
        </w:rPr>
        <w:t>Infinite Adventure</w:t>
      </w:r>
      <w:r w:rsidR="00DF6CA6">
        <w:rPr>
          <w:rFonts w:ascii="Calibri" w:hAnsi="Calibri" w:cs="Calibri"/>
        </w:rPr>
        <w:t>s</w:t>
      </w:r>
      <w:r w:rsidRPr="00580062">
        <w:rPr>
          <w:rFonts w:ascii="Calibri" w:hAnsi="Calibri" w:cs="Calibri"/>
          <w:spacing w:val="-2"/>
        </w:rPr>
        <w:t xml:space="preserve"> </w:t>
      </w:r>
      <w:r w:rsidRPr="00580062">
        <w:rPr>
          <w:rFonts w:ascii="Calibri" w:hAnsi="Calibri" w:cs="Calibri"/>
        </w:rPr>
        <w:t>prohlašuje, že každý z takových smluvních partnerů je smluvně zavázán k mlčenlivosti o osobních údajích, které mu byly poskytnuty tak, aby nedošlo k jejich zneužití nebo poskytnutí jakýmkoli neoprávněným třetím osobám</w:t>
      </w:r>
      <w:r>
        <w:rPr>
          <w:rFonts w:ascii="Calibri" w:hAnsi="Calibri" w:cs="Calibri"/>
        </w:rPr>
        <w:t>.</w:t>
      </w:r>
    </w:p>
    <w:p w14:paraId="5645F78B" w14:textId="3E61AC6F" w:rsidR="00580062" w:rsidRDefault="00DF6CA6" w:rsidP="003F454B">
      <w:pPr>
        <w:pStyle w:val="ListParagraph"/>
        <w:numPr>
          <w:ilvl w:val="0"/>
          <w:numId w:val="13"/>
        </w:numPr>
        <w:spacing w:after="120"/>
        <w:ind w:left="426" w:hanging="426"/>
        <w:contextualSpacing w:val="0"/>
        <w:jc w:val="both"/>
        <w:rPr>
          <w:rFonts w:ascii="Calibri" w:hAnsi="Calibri" w:cs="Calibri"/>
        </w:rPr>
      </w:pPr>
      <w:r w:rsidRPr="007C72EA">
        <w:rPr>
          <w:rFonts w:ascii="Calibri" w:hAnsi="Calibri" w:cs="Calibri"/>
        </w:rPr>
        <w:t>Infinite Adventures</w:t>
      </w:r>
      <w:r w:rsidR="00580062" w:rsidRPr="00580062">
        <w:rPr>
          <w:rFonts w:ascii="Calibri" w:hAnsi="Calibri" w:cs="Calibri"/>
          <w:spacing w:val="-2"/>
        </w:rPr>
        <w:t xml:space="preserve"> </w:t>
      </w:r>
      <w:r w:rsidR="00580062" w:rsidRPr="00580062">
        <w:rPr>
          <w:rFonts w:ascii="Calibri" w:hAnsi="Calibri" w:cs="Calibri"/>
        </w:rPr>
        <w:t>je dle platných právních předpisů povin</w:t>
      </w:r>
      <w:r>
        <w:rPr>
          <w:rFonts w:ascii="Calibri" w:hAnsi="Calibri" w:cs="Calibri"/>
        </w:rPr>
        <w:t>na</w:t>
      </w:r>
      <w:r w:rsidR="00580062" w:rsidRPr="00580062">
        <w:rPr>
          <w:rFonts w:ascii="Calibri" w:hAnsi="Calibri" w:cs="Calibri"/>
        </w:rPr>
        <w:t xml:space="preserve"> získávat a zpracovávat osobní údaje v rozsahu dle platných právních předpisů. </w:t>
      </w:r>
      <w:r w:rsidRPr="007C72EA">
        <w:rPr>
          <w:rFonts w:ascii="Calibri" w:hAnsi="Calibri" w:cs="Calibri"/>
        </w:rPr>
        <w:t>Infinite Adventures</w:t>
      </w:r>
      <w:r w:rsidR="00580062" w:rsidRPr="00580062">
        <w:rPr>
          <w:rFonts w:ascii="Calibri" w:hAnsi="Calibri" w:cs="Calibri"/>
          <w:spacing w:val="-2"/>
        </w:rPr>
        <w:t xml:space="preserve"> </w:t>
      </w:r>
      <w:r w:rsidR="00580062" w:rsidRPr="00580062">
        <w:rPr>
          <w:rFonts w:ascii="Calibri" w:hAnsi="Calibri" w:cs="Calibri"/>
        </w:rPr>
        <w:t>je povin</w:t>
      </w:r>
      <w:r>
        <w:rPr>
          <w:rFonts w:ascii="Calibri" w:hAnsi="Calibri" w:cs="Calibri"/>
        </w:rPr>
        <w:t>na</w:t>
      </w:r>
      <w:r w:rsidR="00580062" w:rsidRPr="00580062">
        <w:rPr>
          <w:rFonts w:ascii="Calibri" w:hAnsi="Calibri" w:cs="Calibri"/>
        </w:rPr>
        <w:t xml:space="preserve"> dodržovat všechny povinnosti týkající se ochrany osobních údajů dle platných právních předpisů. </w:t>
      </w:r>
      <w:r w:rsidR="00313AF9" w:rsidRPr="007C72EA">
        <w:rPr>
          <w:rFonts w:ascii="Calibri" w:hAnsi="Calibri" w:cs="Calibri"/>
        </w:rPr>
        <w:t>Infinite Adventures</w:t>
      </w:r>
      <w:r w:rsidR="00580062" w:rsidRPr="00580062">
        <w:rPr>
          <w:rFonts w:ascii="Calibri" w:hAnsi="Calibri" w:cs="Calibri"/>
          <w:spacing w:val="-2"/>
        </w:rPr>
        <w:t xml:space="preserve"> </w:t>
      </w:r>
      <w:r w:rsidR="00580062" w:rsidRPr="00580062">
        <w:rPr>
          <w:rFonts w:ascii="Calibri" w:hAnsi="Calibri" w:cs="Calibri"/>
        </w:rPr>
        <w:t>je zejména povin</w:t>
      </w:r>
      <w:r w:rsidR="00313AF9">
        <w:rPr>
          <w:rFonts w:ascii="Calibri" w:hAnsi="Calibri" w:cs="Calibri"/>
        </w:rPr>
        <w:t>na</w:t>
      </w:r>
      <w:r w:rsidR="00580062">
        <w:rPr>
          <w:rFonts w:ascii="Calibri" w:hAnsi="Calibri" w:cs="Calibri"/>
        </w:rPr>
        <w:t>:</w:t>
      </w:r>
    </w:p>
    <w:p w14:paraId="41FD3AB5" w14:textId="24B9ED98"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 xml:space="preserve">nakládat s osobními údaji pouze v rozsahu a za účelem plnění Smlouvy v souladu s pokyny </w:t>
      </w:r>
      <w:r>
        <w:rPr>
          <w:rFonts w:ascii="Calibri" w:hAnsi="Calibri" w:cs="Calibri"/>
          <w:spacing w:val="-2"/>
        </w:rPr>
        <w:t>Zákazníka</w:t>
      </w:r>
      <w:r w:rsidRPr="00580062">
        <w:rPr>
          <w:rFonts w:ascii="Calibri" w:hAnsi="Calibri" w:cs="Calibri"/>
          <w:spacing w:val="-2"/>
        </w:rPr>
        <w:t>;</w:t>
      </w:r>
    </w:p>
    <w:p w14:paraId="51768851" w14:textId="219CB4B7"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 xml:space="preserve">zavést vhodné technické a organizační prostředky a opatření tak, aby zpracování osobních údajů poskytnutých </w:t>
      </w:r>
      <w:r>
        <w:rPr>
          <w:rFonts w:ascii="Calibri" w:hAnsi="Calibri" w:cs="Calibri"/>
          <w:spacing w:val="-2"/>
        </w:rPr>
        <w:t>Zákazníkem</w:t>
      </w:r>
      <w:r w:rsidRPr="00580062">
        <w:rPr>
          <w:rFonts w:ascii="Calibri" w:hAnsi="Calibri" w:cs="Calibri"/>
          <w:spacing w:val="-2"/>
        </w:rPr>
        <w:t xml:space="preserve"> </w:t>
      </w:r>
      <w:r w:rsidRPr="00580062">
        <w:rPr>
          <w:rFonts w:ascii="Calibri" w:hAnsi="Calibri" w:cs="Calibri"/>
        </w:rPr>
        <w:t>splňovalo požadavky obecně závazných právních předpisů tak, aby byla zajištěna ochrana práv subjektů údajů, a po dobu trvání této Smlouvy zajistit vhodné technické a organizační zabezpečení ochrany osobních údajů přijmout taková opatření, aby v této době nemohlo dojít k neoprávněnému nebo nahodilému přístupu k osobním údajům, k jejich změně, zničení či ztrátě, jakož i k jejich jinému zneužití;</w:t>
      </w:r>
    </w:p>
    <w:p w14:paraId="7F9CF195" w14:textId="1753CFAA"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umožnit nakládání s osobními údaji pouze určeným oprávněným osobám, a zajistit jejich mlčenlivost;</w:t>
      </w:r>
    </w:p>
    <w:p w14:paraId="4628799D" w14:textId="0828D817"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 xml:space="preserve">pořizovat záznamy o zpracování osobních údajů a poskytnout </w:t>
      </w:r>
      <w:r>
        <w:rPr>
          <w:rFonts w:ascii="Calibri" w:hAnsi="Calibri" w:cs="Calibri"/>
          <w:spacing w:val="-2"/>
        </w:rPr>
        <w:t>Zákazníkovi</w:t>
      </w:r>
      <w:r w:rsidRPr="00580062">
        <w:rPr>
          <w:rFonts w:ascii="Calibri" w:hAnsi="Calibri" w:cs="Calibri"/>
        </w:rPr>
        <w:t xml:space="preserve"> veškerou potřebnou součinnost pro splnění povinností uložených platnými právními předpisy nebo při jednání se správními úřady nebo jinými orgány veřejné moci;</w:t>
      </w:r>
    </w:p>
    <w:p w14:paraId="59DFD053" w14:textId="6BB9CEB2"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 xml:space="preserve">informovat </w:t>
      </w:r>
      <w:r>
        <w:rPr>
          <w:rFonts w:ascii="Calibri" w:hAnsi="Calibri" w:cs="Calibri"/>
          <w:spacing w:val="-2"/>
        </w:rPr>
        <w:t>Zákazníka</w:t>
      </w:r>
      <w:r w:rsidRPr="00580062">
        <w:rPr>
          <w:rFonts w:ascii="Calibri" w:hAnsi="Calibri" w:cs="Calibri"/>
          <w:spacing w:val="-2"/>
        </w:rPr>
        <w:t xml:space="preserve"> </w:t>
      </w:r>
      <w:r w:rsidRPr="00580062">
        <w:rPr>
          <w:rFonts w:ascii="Calibri" w:hAnsi="Calibri" w:cs="Calibri"/>
        </w:rPr>
        <w:t xml:space="preserve">bez zbytečného odkladu poté, co se dozví o jakémkoliv narušení bezpečnosti osobních údajů poskytnutých </w:t>
      </w:r>
      <w:r>
        <w:rPr>
          <w:rFonts w:ascii="Calibri" w:hAnsi="Calibri" w:cs="Calibri"/>
          <w:spacing w:val="-2"/>
        </w:rPr>
        <w:t xml:space="preserve">Zákazníkem </w:t>
      </w:r>
      <w:r w:rsidRPr="00580062">
        <w:rPr>
          <w:rFonts w:ascii="Calibri" w:hAnsi="Calibri" w:cs="Calibri"/>
        </w:rPr>
        <w:t>v souladu s touto Smlouvou a zároveň podniknout veškeré možná opatření pro minimalizaci dopadu tohoto narušení na práva subjektů údajů;</w:t>
      </w:r>
    </w:p>
    <w:p w14:paraId="3FE5007C" w14:textId="6A921C7F"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lastRenderedPageBreak/>
        <w:t xml:space="preserve">vyvinout veškerou potřebnou součinnost při vyřizování žádostí subjektů údajů o uplatnění jejich práv, zejména zpřístupnit příslušnou evidenci </w:t>
      </w:r>
      <w:r>
        <w:rPr>
          <w:rFonts w:ascii="Calibri" w:hAnsi="Calibri" w:cs="Calibri"/>
          <w:spacing w:val="-2"/>
        </w:rPr>
        <w:t xml:space="preserve">Zákazníkovi </w:t>
      </w:r>
      <w:r w:rsidRPr="00580062">
        <w:rPr>
          <w:rFonts w:ascii="Calibri" w:hAnsi="Calibri" w:cs="Calibri"/>
        </w:rPr>
        <w:t>nebo s</w:t>
      </w:r>
      <w:r w:rsidR="00C16E0F">
        <w:rPr>
          <w:rFonts w:ascii="Calibri" w:hAnsi="Calibri" w:cs="Calibri"/>
        </w:rPr>
        <w:t>ama</w:t>
      </w:r>
      <w:r w:rsidRPr="00580062">
        <w:rPr>
          <w:rFonts w:ascii="Calibri" w:hAnsi="Calibri" w:cs="Calibri"/>
        </w:rPr>
        <w:t xml:space="preserve"> vyhledat příslušné osobní údaje, sdělit </w:t>
      </w:r>
      <w:r>
        <w:rPr>
          <w:rFonts w:ascii="Calibri" w:hAnsi="Calibri" w:cs="Calibri"/>
          <w:spacing w:val="-2"/>
        </w:rPr>
        <w:t>Zákazníkovi</w:t>
      </w:r>
      <w:r w:rsidRPr="00580062">
        <w:rPr>
          <w:rFonts w:ascii="Calibri" w:hAnsi="Calibri" w:cs="Calibri"/>
          <w:spacing w:val="-2"/>
        </w:rPr>
        <w:t xml:space="preserve"> </w:t>
      </w:r>
      <w:r w:rsidRPr="00580062">
        <w:rPr>
          <w:rFonts w:ascii="Calibri" w:hAnsi="Calibri" w:cs="Calibri"/>
        </w:rPr>
        <w:t xml:space="preserve">podrobnosti o zabezpečení zpracovávaných osobních údajů, omezit na dobu vyřizování žádostí zpracování osobních údajů a provést na příkaz </w:t>
      </w:r>
      <w:r>
        <w:rPr>
          <w:rFonts w:ascii="Calibri" w:hAnsi="Calibri" w:cs="Calibri"/>
          <w:spacing w:val="-2"/>
        </w:rPr>
        <w:t xml:space="preserve">Zákazníka </w:t>
      </w:r>
      <w:r w:rsidRPr="00580062">
        <w:rPr>
          <w:rFonts w:ascii="Calibri" w:hAnsi="Calibri" w:cs="Calibri"/>
        </w:rPr>
        <w:t>opravu nebo výmaz osobních údajů;</w:t>
      </w:r>
    </w:p>
    <w:p w14:paraId="7499A408" w14:textId="1DC90202" w:rsidR="00580062" w:rsidRPr="00580062" w:rsidRDefault="00580062" w:rsidP="003F454B">
      <w:pPr>
        <w:pStyle w:val="ListParagraph"/>
        <w:numPr>
          <w:ilvl w:val="0"/>
          <w:numId w:val="14"/>
        </w:numPr>
        <w:spacing w:after="120"/>
        <w:ind w:left="1134" w:hanging="425"/>
        <w:contextualSpacing w:val="0"/>
        <w:jc w:val="both"/>
        <w:rPr>
          <w:rFonts w:ascii="Calibri" w:hAnsi="Calibri" w:cs="Calibri"/>
        </w:rPr>
      </w:pPr>
      <w:r w:rsidRPr="00580062">
        <w:rPr>
          <w:rFonts w:ascii="Calibri" w:hAnsi="Calibri" w:cs="Calibri"/>
        </w:rPr>
        <w:t xml:space="preserve">po ukončení zpracování osobních údajů dle této Smlouvy z jakéhokoli důvodu včetně jejího ukončení odstranit veškeré osobní údaje, které mu byly předány ke zpracování, po jejich předání </w:t>
      </w:r>
      <w:r>
        <w:rPr>
          <w:rFonts w:ascii="Calibri" w:hAnsi="Calibri" w:cs="Calibri"/>
          <w:spacing w:val="-2"/>
        </w:rPr>
        <w:t>Zákazníkovi</w:t>
      </w:r>
      <w:r w:rsidRPr="00580062">
        <w:rPr>
          <w:rFonts w:ascii="Calibri" w:hAnsi="Calibri" w:cs="Calibri"/>
          <w:spacing w:val="-2"/>
        </w:rPr>
        <w:t>.</w:t>
      </w:r>
    </w:p>
    <w:p w14:paraId="601DAC81" w14:textId="77777777" w:rsidR="00580062" w:rsidRPr="00580062" w:rsidRDefault="00580062" w:rsidP="00580062">
      <w:pPr>
        <w:spacing w:after="120"/>
        <w:rPr>
          <w:rFonts w:ascii="Calibri" w:hAnsi="Calibri" w:cs="Calibri"/>
          <w:b/>
          <w:bCs/>
        </w:rPr>
      </w:pPr>
    </w:p>
    <w:p w14:paraId="70242198" w14:textId="69BB58E3" w:rsidR="0094017F" w:rsidRDefault="0094017F" w:rsidP="0094017F">
      <w:pPr>
        <w:pStyle w:val="ListParagraph"/>
        <w:numPr>
          <w:ilvl w:val="0"/>
          <w:numId w:val="1"/>
        </w:numPr>
        <w:spacing w:after="120"/>
        <w:ind w:left="426" w:hanging="426"/>
        <w:contextualSpacing w:val="0"/>
        <w:jc w:val="center"/>
        <w:rPr>
          <w:rFonts w:ascii="Calibri" w:hAnsi="Calibri" w:cs="Calibri"/>
          <w:b/>
          <w:bCs/>
        </w:rPr>
      </w:pPr>
      <w:r>
        <w:rPr>
          <w:rFonts w:ascii="Calibri" w:hAnsi="Calibri" w:cs="Calibri"/>
          <w:b/>
          <w:bCs/>
        </w:rPr>
        <w:t>ZÁVĚREČNÁ USTANOVENÍ</w:t>
      </w:r>
    </w:p>
    <w:p w14:paraId="39F170B9" w14:textId="3C6DDB05" w:rsidR="0039470F" w:rsidRDefault="000E67A4" w:rsidP="0094017F">
      <w:pPr>
        <w:pStyle w:val="ListParagraph"/>
        <w:numPr>
          <w:ilvl w:val="0"/>
          <w:numId w:val="12"/>
        </w:numPr>
        <w:spacing w:after="120"/>
        <w:ind w:left="426" w:hanging="426"/>
        <w:contextualSpacing w:val="0"/>
        <w:jc w:val="both"/>
        <w:rPr>
          <w:rFonts w:ascii="Calibri" w:hAnsi="Calibri" w:cs="Calibri"/>
        </w:rPr>
      </w:pPr>
      <w:r w:rsidRPr="007C72EA">
        <w:rPr>
          <w:rFonts w:ascii="Calibri" w:hAnsi="Calibri" w:cs="Calibri"/>
        </w:rPr>
        <w:t>Infinite Adventures</w:t>
      </w:r>
      <w:r w:rsidR="0094017F" w:rsidRPr="0094017F">
        <w:rPr>
          <w:rFonts w:ascii="Calibri" w:hAnsi="Calibri" w:cs="Calibri"/>
        </w:rPr>
        <w:t xml:space="preserve"> je oprávněn tyto VOP kdykoli jednostranně změnit. V případě změny těchto VOP o ní Zákazníka písemně informuje nejméně 7 dnů předem a zároveň mu zašle aktualizované znění těchto VOP. V případě, že Zákazník nemá zájem ve smluvním vztahu pokračovat podle aktualizovaných VOP, oznámí tuto skutečnost nejpozději 5 dnů přede dnem účinnosti změn ve VOP. Smluvní vztah poté zaniká ke dni nabytí účinnosti změn VOP.</w:t>
      </w:r>
    </w:p>
    <w:p w14:paraId="751D54BA" w14:textId="4CD513C2" w:rsidR="00DF41A8" w:rsidRDefault="00DF41A8" w:rsidP="0094017F">
      <w:pPr>
        <w:pStyle w:val="ListParagraph"/>
        <w:numPr>
          <w:ilvl w:val="0"/>
          <w:numId w:val="12"/>
        </w:numPr>
        <w:spacing w:after="120"/>
        <w:ind w:left="426" w:hanging="426"/>
        <w:contextualSpacing w:val="0"/>
        <w:jc w:val="both"/>
        <w:rPr>
          <w:rFonts w:ascii="Calibri" w:hAnsi="Calibri" w:cs="Calibri"/>
        </w:rPr>
      </w:pPr>
      <w:r>
        <w:rPr>
          <w:rFonts w:ascii="Calibri" w:hAnsi="Calibri" w:cs="Calibri"/>
        </w:rPr>
        <w:t>Právní vztahy výslovně neupravené ve Smlouvě nebo těchto VOP se řídí právem České republiky.</w:t>
      </w:r>
    </w:p>
    <w:p w14:paraId="03E4E2A0" w14:textId="3CB3EE90" w:rsidR="00DF41A8" w:rsidRDefault="00DF41A8" w:rsidP="0094017F">
      <w:pPr>
        <w:pStyle w:val="ListParagraph"/>
        <w:numPr>
          <w:ilvl w:val="0"/>
          <w:numId w:val="12"/>
        </w:numPr>
        <w:spacing w:after="120"/>
        <w:ind w:left="426" w:hanging="426"/>
        <w:contextualSpacing w:val="0"/>
        <w:jc w:val="both"/>
        <w:rPr>
          <w:rFonts w:ascii="Calibri" w:hAnsi="Calibri" w:cs="Calibri"/>
        </w:rPr>
      </w:pPr>
      <w:r>
        <w:rPr>
          <w:rFonts w:ascii="Calibri" w:hAnsi="Calibri" w:cs="Calibri"/>
        </w:rPr>
        <w:t>Smluvní strany tímto souhlasí s výlučnou příslušností českých soudů pro všechny spory mezi Smluvními stranami vzniklé z této Smlouvy nebo v souvislosti s jejím plněním.</w:t>
      </w:r>
    </w:p>
    <w:p w14:paraId="5783CA0D" w14:textId="77777777" w:rsidR="0094017F" w:rsidRDefault="0094017F" w:rsidP="0094017F">
      <w:pPr>
        <w:jc w:val="both"/>
        <w:rPr>
          <w:rFonts w:ascii="Calibri" w:hAnsi="Calibri" w:cs="Calibri"/>
        </w:rPr>
      </w:pPr>
    </w:p>
    <w:p w14:paraId="38E887B1" w14:textId="4BAA5662" w:rsidR="0094017F" w:rsidRDefault="0094017F" w:rsidP="0094017F">
      <w:pPr>
        <w:jc w:val="both"/>
        <w:rPr>
          <w:rFonts w:ascii="Calibri" w:hAnsi="Calibri" w:cs="Calibri"/>
        </w:rPr>
      </w:pPr>
      <w:r>
        <w:rPr>
          <w:rFonts w:ascii="Calibri" w:hAnsi="Calibri" w:cs="Calibri"/>
        </w:rPr>
        <w:t>V ____________________ dne ______________</w:t>
      </w:r>
    </w:p>
    <w:p w14:paraId="6167AC6D" w14:textId="77777777" w:rsidR="0094017F" w:rsidRDefault="0094017F" w:rsidP="0094017F">
      <w:pPr>
        <w:jc w:val="both"/>
        <w:rPr>
          <w:rFonts w:ascii="Calibri" w:hAnsi="Calibri" w:cs="Calibri"/>
        </w:rPr>
      </w:pPr>
    </w:p>
    <w:p w14:paraId="220839E1" w14:textId="77777777" w:rsidR="0094017F" w:rsidRDefault="0094017F" w:rsidP="0094017F">
      <w:pPr>
        <w:jc w:val="both"/>
        <w:rPr>
          <w:rFonts w:ascii="Calibri" w:hAnsi="Calibri" w:cs="Calibri"/>
        </w:rPr>
      </w:pPr>
    </w:p>
    <w:p w14:paraId="32C4D3FA" w14:textId="1EF89EF5" w:rsidR="0094017F" w:rsidRDefault="0094017F" w:rsidP="0094017F">
      <w:pPr>
        <w:ind w:left="4963"/>
        <w:jc w:val="center"/>
        <w:rPr>
          <w:rFonts w:ascii="Calibri" w:hAnsi="Calibri" w:cs="Calibri"/>
        </w:rPr>
      </w:pPr>
      <w:r>
        <w:rPr>
          <w:rFonts w:ascii="Calibri" w:hAnsi="Calibri" w:cs="Calibri"/>
        </w:rPr>
        <w:t>_______________________________</w:t>
      </w:r>
    </w:p>
    <w:p w14:paraId="16771902" w14:textId="47D6E571" w:rsidR="0094017F" w:rsidRPr="0094017F" w:rsidRDefault="0094017F" w:rsidP="0094017F">
      <w:pPr>
        <w:ind w:left="4963"/>
        <w:jc w:val="center"/>
        <w:rPr>
          <w:rFonts w:ascii="Calibri" w:hAnsi="Calibri" w:cs="Calibri"/>
          <w:b/>
          <w:bCs/>
        </w:rPr>
      </w:pPr>
      <w:r>
        <w:rPr>
          <w:rFonts w:ascii="Calibri" w:hAnsi="Calibri" w:cs="Calibri"/>
          <w:b/>
          <w:bCs/>
        </w:rPr>
        <w:t>Ivana Uhlířová</w:t>
      </w:r>
    </w:p>
    <w:sectPr w:rsidR="0094017F" w:rsidRPr="0094017F">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45E2" w14:textId="77777777" w:rsidR="00622B6B" w:rsidRDefault="00622B6B" w:rsidP="00575774">
      <w:pPr>
        <w:spacing w:after="0" w:line="240" w:lineRule="auto"/>
      </w:pPr>
      <w:r>
        <w:separator/>
      </w:r>
    </w:p>
  </w:endnote>
  <w:endnote w:type="continuationSeparator" w:id="0">
    <w:p w14:paraId="5420B00D" w14:textId="77777777" w:rsidR="00622B6B" w:rsidRDefault="00622B6B" w:rsidP="0057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F236" w14:textId="285753E0" w:rsidR="00575774" w:rsidRDefault="00575774">
    <w:pPr>
      <w:pStyle w:val="Footer"/>
    </w:pPr>
    <w:r>
      <w:rPr>
        <w:noProof/>
      </w:rPr>
      <mc:AlternateContent>
        <mc:Choice Requires="wps">
          <w:drawing>
            <wp:anchor distT="0" distB="0" distL="0" distR="0" simplePos="0" relativeHeight="251659264" behindDoc="0" locked="0" layoutInCell="1" allowOverlap="1" wp14:anchorId="393985B4" wp14:editId="58D5C15A">
              <wp:simplePos x="635" y="635"/>
              <wp:positionH relativeFrom="page">
                <wp:align>right</wp:align>
              </wp:positionH>
              <wp:positionV relativeFrom="page">
                <wp:align>bottom</wp:align>
              </wp:positionV>
              <wp:extent cx="443865" cy="443865"/>
              <wp:effectExtent l="0" t="0" r="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4BCF6" w14:textId="39A20FCB"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3985B4" id="_x0000_t202" coordsize="21600,21600" o:spt="202" path="m,l,21600r21600,l21600,xe">
              <v:stroke joinstyle="miter"/>
              <v:path gradientshapeok="t" o:connecttype="rect"/>
            </v:shapetype>
            <v:shape id="Text Box 2" o:spid="_x0000_s1026" type="#_x0000_t202" alt="Sensitivity: 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5F14BCF6" w14:textId="39A20FCB"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B05A" w14:textId="6D0146D5" w:rsidR="00575774" w:rsidRDefault="00575774">
    <w:pPr>
      <w:pStyle w:val="Footer"/>
    </w:pPr>
    <w:r>
      <w:rPr>
        <w:noProof/>
      </w:rPr>
      <mc:AlternateContent>
        <mc:Choice Requires="wps">
          <w:drawing>
            <wp:anchor distT="0" distB="0" distL="0" distR="0" simplePos="0" relativeHeight="251660288" behindDoc="0" locked="0" layoutInCell="1" allowOverlap="1" wp14:anchorId="65074ECA" wp14:editId="02C66BC6">
              <wp:simplePos x="904875" y="10067925"/>
              <wp:positionH relativeFrom="page">
                <wp:align>right</wp:align>
              </wp:positionH>
              <wp:positionV relativeFrom="page">
                <wp:align>bottom</wp:align>
              </wp:positionV>
              <wp:extent cx="443865" cy="443865"/>
              <wp:effectExtent l="0" t="0" r="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6B033" w14:textId="4E528F69"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074ECA" id="_x0000_t202" coordsize="21600,21600" o:spt="202" path="m,l,21600r21600,l21600,xe">
              <v:stroke joinstyle="miter"/>
              <v:path gradientshapeok="t" o:connecttype="rect"/>
            </v:shapetype>
            <v:shape id="Text Box 3" o:spid="_x0000_s1027" type="#_x0000_t202" alt="Sensitivity: Intern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7276B033" w14:textId="4E528F69"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F775" w14:textId="337B06C8" w:rsidR="00575774" w:rsidRDefault="00575774">
    <w:pPr>
      <w:pStyle w:val="Footer"/>
    </w:pPr>
    <w:r>
      <w:rPr>
        <w:noProof/>
      </w:rPr>
      <mc:AlternateContent>
        <mc:Choice Requires="wps">
          <w:drawing>
            <wp:anchor distT="0" distB="0" distL="0" distR="0" simplePos="0" relativeHeight="251658240" behindDoc="0" locked="0" layoutInCell="1" allowOverlap="1" wp14:anchorId="11BFE287" wp14:editId="7D6F7C85">
              <wp:simplePos x="635" y="635"/>
              <wp:positionH relativeFrom="page">
                <wp:align>right</wp:align>
              </wp:positionH>
              <wp:positionV relativeFrom="page">
                <wp:align>bottom</wp:align>
              </wp:positionV>
              <wp:extent cx="443865" cy="443865"/>
              <wp:effectExtent l="0" t="0" r="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024F9" w14:textId="3A574BC9"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BFE287" id="_x0000_t202" coordsize="21600,21600" o:spt="202" path="m,l,21600r21600,l21600,xe">
              <v:stroke joinstyle="miter"/>
              <v:path gradientshapeok="t" o:connecttype="rect"/>
            </v:shapetype>
            <v:shape id="Text Box 1" o:spid="_x0000_s1028" type="#_x0000_t202" alt="Sensitivity: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4C024F9" w14:textId="3A574BC9" w:rsidR="00575774" w:rsidRPr="00575774" w:rsidRDefault="00575774" w:rsidP="00575774">
                    <w:pPr>
                      <w:spacing w:after="0"/>
                      <w:rPr>
                        <w:rFonts w:ascii="Arial" w:eastAsia="Arial" w:hAnsi="Arial" w:cs="Arial"/>
                        <w:noProof/>
                        <w:color w:val="737373"/>
                        <w:sz w:val="18"/>
                        <w:szCs w:val="18"/>
                      </w:rPr>
                    </w:pPr>
                    <w:r w:rsidRPr="00575774">
                      <w:rPr>
                        <w:rFonts w:ascii="Arial" w:eastAsia="Arial" w:hAnsi="Arial" w:cs="Arial"/>
                        <w:noProof/>
                        <w:color w:val="737373"/>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A362" w14:textId="77777777" w:rsidR="00622B6B" w:rsidRDefault="00622B6B" w:rsidP="00575774">
      <w:pPr>
        <w:spacing w:after="0" w:line="240" w:lineRule="auto"/>
      </w:pPr>
      <w:r>
        <w:separator/>
      </w:r>
    </w:p>
  </w:footnote>
  <w:footnote w:type="continuationSeparator" w:id="0">
    <w:p w14:paraId="1176D7DC" w14:textId="77777777" w:rsidR="00622B6B" w:rsidRDefault="00622B6B" w:rsidP="00575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72"/>
    <w:multiLevelType w:val="hybridMultilevel"/>
    <w:tmpl w:val="8402B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BB5916"/>
    <w:multiLevelType w:val="hybridMultilevel"/>
    <w:tmpl w:val="FFE47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83635"/>
    <w:multiLevelType w:val="hybridMultilevel"/>
    <w:tmpl w:val="77E291BE"/>
    <w:lvl w:ilvl="0" w:tplc="52E6CF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392330EA"/>
    <w:multiLevelType w:val="hybridMultilevel"/>
    <w:tmpl w:val="E6DAC33A"/>
    <w:lvl w:ilvl="0" w:tplc="C2BEA47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9955233"/>
    <w:multiLevelType w:val="hybridMultilevel"/>
    <w:tmpl w:val="C17C4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E94F2A"/>
    <w:multiLevelType w:val="hybridMultilevel"/>
    <w:tmpl w:val="E07460EE"/>
    <w:lvl w:ilvl="0" w:tplc="E38E51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F2D6E8A"/>
    <w:multiLevelType w:val="hybridMultilevel"/>
    <w:tmpl w:val="509E2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5005D4"/>
    <w:multiLevelType w:val="hybridMultilevel"/>
    <w:tmpl w:val="DBC0EAB0"/>
    <w:lvl w:ilvl="0" w:tplc="37E0FA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A2B0B5E"/>
    <w:multiLevelType w:val="hybridMultilevel"/>
    <w:tmpl w:val="318E6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B331D6"/>
    <w:multiLevelType w:val="hybridMultilevel"/>
    <w:tmpl w:val="06F68184"/>
    <w:lvl w:ilvl="0" w:tplc="866C60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7E48A5"/>
    <w:multiLevelType w:val="hybridMultilevel"/>
    <w:tmpl w:val="D0026C1C"/>
    <w:lvl w:ilvl="0" w:tplc="EE98CD0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03D5193"/>
    <w:multiLevelType w:val="hybridMultilevel"/>
    <w:tmpl w:val="39AAA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4575CC"/>
    <w:multiLevelType w:val="hybridMultilevel"/>
    <w:tmpl w:val="6F20B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8055D2"/>
    <w:multiLevelType w:val="hybridMultilevel"/>
    <w:tmpl w:val="2D50D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A10991"/>
    <w:multiLevelType w:val="hybridMultilevel"/>
    <w:tmpl w:val="451E16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A33150"/>
    <w:multiLevelType w:val="hybridMultilevel"/>
    <w:tmpl w:val="675CBA46"/>
    <w:lvl w:ilvl="0" w:tplc="B95C6D2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6A3661F0"/>
    <w:multiLevelType w:val="hybridMultilevel"/>
    <w:tmpl w:val="B89A634A"/>
    <w:lvl w:ilvl="0" w:tplc="E36E9F3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83C55AF"/>
    <w:multiLevelType w:val="hybridMultilevel"/>
    <w:tmpl w:val="14B82992"/>
    <w:lvl w:ilvl="0" w:tplc="5EE62C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7CF2123D"/>
    <w:multiLevelType w:val="hybridMultilevel"/>
    <w:tmpl w:val="82D0F3B2"/>
    <w:lvl w:ilvl="0" w:tplc="D5165C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717240992">
    <w:abstractNumId w:val="9"/>
  </w:num>
  <w:num w:numId="2" w16cid:durableId="1466971126">
    <w:abstractNumId w:val="11"/>
  </w:num>
  <w:num w:numId="3" w16cid:durableId="1639719796">
    <w:abstractNumId w:val="4"/>
  </w:num>
  <w:num w:numId="4" w16cid:durableId="666328918">
    <w:abstractNumId w:val="2"/>
  </w:num>
  <w:num w:numId="5" w16cid:durableId="2036466051">
    <w:abstractNumId w:val="7"/>
  </w:num>
  <w:num w:numId="6" w16cid:durableId="883907717">
    <w:abstractNumId w:val="6"/>
  </w:num>
  <w:num w:numId="7" w16cid:durableId="1350528033">
    <w:abstractNumId w:val="1"/>
  </w:num>
  <w:num w:numId="8" w16cid:durableId="1624384358">
    <w:abstractNumId w:val="0"/>
  </w:num>
  <w:num w:numId="9" w16cid:durableId="2138374556">
    <w:abstractNumId w:val="18"/>
  </w:num>
  <w:num w:numId="10" w16cid:durableId="809977401">
    <w:abstractNumId w:val="17"/>
  </w:num>
  <w:num w:numId="11" w16cid:durableId="2032871592">
    <w:abstractNumId w:val="15"/>
  </w:num>
  <w:num w:numId="12" w16cid:durableId="273486319">
    <w:abstractNumId w:val="12"/>
  </w:num>
  <w:num w:numId="13" w16cid:durableId="1976448677">
    <w:abstractNumId w:val="13"/>
  </w:num>
  <w:num w:numId="14" w16cid:durableId="767851907">
    <w:abstractNumId w:val="3"/>
  </w:num>
  <w:num w:numId="15" w16cid:durableId="888029134">
    <w:abstractNumId w:val="10"/>
  </w:num>
  <w:num w:numId="16" w16cid:durableId="1195004332">
    <w:abstractNumId w:val="5"/>
  </w:num>
  <w:num w:numId="17" w16cid:durableId="846292095">
    <w:abstractNumId w:val="14"/>
  </w:num>
  <w:num w:numId="18" w16cid:durableId="1017578708">
    <w:abstractNumId w:val="16"/>
  </w:num>
  <w:num w:numId="19" w16cid:durableId="1240481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CA"/>
    <w:rsid w:val="00030246"/>
    <w:rsid w:val="000439C4"/>
    <w:rsid w:val="000506BF"/>
    <w:rsid w:val="00056427"/>
    <w:rsid w:val="0007520F"/>
    <w:rsid w:val="000B0383"/>
    <w:rsid w:val="000E67A4"/>
    <w:rsid w:val="00141CD2"/>
    <w:rsid w:val="00144495"/>
    <w:rsid w:val="00155839"/>
    <w:rsid w:val="001739CE"/>
    <w:rsid w:val="001B3E1D"/>
    <w:rsid w:val="001B59A7"/>
    <w:rsid w:val="001C7A8D"/>
    <w:rsid w:val="001D4B96"/>
    <w:rsid w:val="001F6F6E"/>
    <w:rsid w:val="00267DE9"/>
    <w:rsid w:val="002A56F0"/>
    <w:rsid w:val="002B40FE"/>
    <w:rsid w:val="002C116C"/>
    <w:rsid w:val="002D7E8E"/>
    <w:rsid w:val="00313AF9"/>
    <w:rsid w:val="00321251"/>
    <w:rsid w:val="00327C18"/>
    <w:rsid w:val="0033561D"/>
    <w:rsid w:val="00337B85"/>
    <w:rsid w:val="00377A7F"/>
    <w:rsid w:val="0039470F"/>
    <w:rsid w:val="003A67CC"/>
    <w:rsid w:val="003D75CF"/>
    <w:rsid w:val="003E4B84"/>
    <w:rsid w:val="003F454B"/>
    <w:rsid w:val="00411911"/>
    <w:rsid w:val="00416F1A"/>
    <w:rsid w:val="00430432"/>
    <w:rsid w:val="00466FD1"/>
    <w:rsid w:val="004873B9"/>
    <w:rsid w:val="004A4122"/>
    <w:rsid w:val="004B1325"/>
    <w:rsid w:val="00532515"/>
    <w:rsid w:val="005462B3"/>
    <w:rsid w:val="00575774"/>
    <w:rsid w:val="00580062"/>
    <w:rsid w:val="0058343C"/>
    <w:rsid w:val="005A17AC"/>
    <w:rsid w:val="005B02C8"/>
    <w:rsid w:val="005B55C7"/>
    <w:rsid w:val="005D7E35"/>
    <w:rsid w:val="005F79B4"/>
    <w:rsid w:val="00601727"/>
    <w:rsid w:val="00621828"/>
    <w:rsid w:val="00622B6B"/>
    <w:rsid w:val="0066767E"/>
    <w:rsid w:val="00692056"/>
    <w:rsid w:val="006B6A7A"/>
    <w:rsid w:val="006E1E7F"/>
    <w:rsid w:val="006E230B"/>
    <w:rsid w:val="0071126B"/>
    <w:rsid w:val="00753A01"/>
    <w:rsid w:val="007720D3"/>
    <w:rsid w:val="007721C0"/>
    <w:rsid w:val="007B1E3D"/>
    <w:rsid w:val="007C72EA"/>
    <w:rsid w:val="007D79AD"/>
    <w:rsid w:val="0082044C"/>
    <w:rsid w:val="00823CC1"/>
    <w:rsid w:val="00827928"/>
    <w:rsid w:val="0083045E"/>
    <w:rsid w:val="008539C7"/>
    <w:rsid w:val="00862631"/>
    <w:rsid w:val="008A25D7"/>
    <w:rsid w:val="008A4F97"/>
    <w:rsid w:val="008B102C"/>
    <w:rsid w:val="008B432F"/>
    <w:rsid w:val="00900706"/>
    <w:rsid w:val="009112FF"/>
    <w:rsid w:val="009114B4"/>
    <w:rsid w:val="0094017F"/>
    <w:rsid w:val="00970969"/>
    <w:rsid w:val="009763DF"/>
    <w:rsid w:val="009B5784"/>
    <w:rsid w:val="009F7031"/>
    <w:rsid w:val="00A07063"/>
    <w:rsid w:val="00A10C74"/>
    <w:rsid w:val="00A46345"/>
    <w:rsid w:val="00A4713B"/>
    <w:rsid w:val="00A640F5"/>
    <w:rsid w:val="00A668D1"/>
    <w:rsid w:val="00AA410A"/>
    <w:rsid w:val="00B27F63"/>
    <w:rsid w:val="00B346F4"/>
    <w:rsid w:val="00B467EB"/>
    <w:rsid w:val="00B50DD3"/>
    <w:rsid w:val="00B71121"/>
    <w:rsid w:val="00B80224"/>
    <w:rsid w:val="00BB4315"/>
    <w:rsid w:val="00BB5768"/>
    <w:rsid w:val="00BD324D"/>
    <w:rsid w:val="00BE50B2"/>
    <w:rsid w:val="00BE5412"/>
    <w:rsid w:val="00C16E0F"/>
    <w:rsid w:val="00C17DA2"/>
    <w:rsid w:val="00C45F5D"/>
    <w:rsid w:val="00C46EB0"/>
    <w:rsid w:val="00C570CA"/>
    <w:rsid w:val="00C63D3F"/>
    <w:rsid w:val="00C84069"/>
    <w:rsid w:val="00CC57B7"/>
    <w:rsid w:val="00CE23F2"/>
    <w:rsid w:val="00CF2726"/>
    <w:rsid w:val="00D36B21"/>
    <w:rsid w:val="00D40D19"/>
    <w:rsid w:val="00D56D3F"/>
    <w:rsid w:val="00D62778"/>
    <w:rsid w:val="00D92EF6"/>
    <w:rsid w:val="00DA1D7D"/>
    <w:rsid w:val="00DF41A8"/>
    <w:rsid w:val="00DF6CA6"/>
    <w:rsid w:val="00E1632A"/>
    <w:rsid w:val="00E175BD"/>
    <w:rsid w:val="00E301E0"/>
    <w:rsid w:val="00E4145E"/>
    <w:rsid w:val="00E51B3B"/>
    <w:rsid w:val="00E52571"/>
    <w:rsid w:val="00E5334A"/>
    <w:rsid w:val="00E55709"/>
    <w:rsid w:val="00EC1BB3"/>
    <w:rsid w:val="00ED0C77"/>
    <w:rsid w:val="00EE6CCA"/>
    <w:rsid w:val="00F15EBA"/>
    <w:rsid w:val="00F3277B"/>
    <w:rsid w:val="00F52F0D"/>
    <w:rsid w:val="00F94259"/>
    <w:rsid w:val="00FA1DA3"/>
    <w:rsid w:val="00FB38D2"/>
    <w:rsid w:val="00FF2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214C"/>
  <w15:chartTrackingRefBased/>
  <w15:docId w15:val="{012459DC-9FD2-4ECC-B329-E576BAC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CCA"/>
    <w:rPr>
      <w:rFonts w:eastAsiaTheme="majorEastAsia" w:cstheme="majorBidi"/>
      <w:color w:val="272727" w:themeColor="text1" w:themeTint="D8"/>
    </w:rPr>
  </w:style>
  <w:style w:type="paragraph" w:styleId="Title">
    <w:name w:val="Title"/>
    <w:basedOn w:val="Normal"/>
    <w:next w:val="Normal"/>
    <w:link w:val="TitleChar"/>
    <w:uiPriority w:val="10"/>
    <w:qFormat/>
    <w:rsid w:val="00EE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CCA"/>
    <w:pPr>
      <w:spacing w:before="160"/>
      <w:jc w:val="center"/>
    </w:pPr>
    <w:rPr>
      <w:i/>
      <w:iCs/>
      <w:color w:val="404040" w:themeColor="text1" w:themeTint="BF"/>
    </w:rPr>
  </w:style>
  <w:style w:type="character" w:customStyle="1" w:styleId="QuoteChar">
    <w:name w:val="Quote Char"/>
    <w:basedOn w:val="DefaultParagraphFont"/>
    <w:link w:val="Quote"/>
    <w:uiPriority w:val="29"/>
    <w:rsid w:val="00EE6CCA"/>
    <w:rPr>
      <w:i/>
      <w:iCs/>
      <w:color w:val="404040" w:themeColor="text1" w:themeTint="BF"/>
    </w:rPr>
  </w:style>
  <w:style w:type="paragraph" w:styleId="ListParagraph">
    <w:name w:val="List Paragraph"/>
    <w:basedOn w:val="Normal"/>
    <w:uiPriority w:val="34"/>
    <w:qFormat/>
    <w:rsid w:val="00EE6CCA"/>
    <w:pPr>
      <w:ind w:left="720"/>
      <w:contextualSpacing/>
    </w:pPr>
  </w:style>
  <w:style w:type="character" w:styleId="IntenseEmphasis">
    <w:name w:val="Intense Emphasis"/>
    <w:basedOn w:val="DefaultParagraphFont"/>
    <w:uiPriority w:val="21"/>
    <w:qFormat/>
    <w:rsid w:val="00EE6CCA"/>
    <w:rPr>
      <w:i/>
      <w:iCs/>
      <w:color w:val="0F4761" w:themeColor="accent1" w:themeShade="BF"/>
    </w:rPr>
  </w:style>
  <w:style w:type="paragraph" w:styleId="IntenseQuote">
    <w:name w:val="Intense Quote"/>
    <w:basedOn w:val="Normal"/>
    <w:next w:val="Normal"/>
    <w:link w:val="IntenseQuoteChar"/>
    <w:uiPriority w:val="30"/>
    <w:qFormat/>
    <w:rsid w:val="00EE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CCA"/>
    <w:rPr>
      <w:i/>
      <w:iCs/>
      <w:color w:val="0F4761" w:themeColor="accent1" w:themeShade="BF"/>
    </w:rPr>
  </w:style>
  <w:style w:type="character" w:styleId="IntenseReference">
    <w:name w:val="Intense Reference"/>
    <w:basedOn w:val="DefaultParagraphFont"/>
    <w:uiPriority w:val="32"/>
    <w:qFormat/>
    <w:rsid w:val="00EE6CCA"/>
    <w:rPr>
      <w:b/>
      <w:bCs/>
      <w:smallCaps/>
      <w:color w:val="0F4761" w:themeColor="accent1" w:themeShade="BF"/>
      <w:spacing w:val="5"/>
    </w:rPr>
  </w:style>
  <w:style w:type="character" w:styleId="Hyperlink">
    <w:name w:val="Hyperlink"/>
    <w:basedOn w:val="DefaultParagraphFont"/>
    <w:uiPriority w:val="99"/>
    <w:unhideWhenUsed/>
    <w:rsid w:val="00EE6CCA"/>
    <w:rPr>
      <w:color w:val="467886" w:themeColor="hyperlink"/>
      <w:u w:val="single"/>
    </w:rPr>
  </w:style>
  <w:style w:type="character" w:styleId="UnresolvedMention">
    <w:name w:val="Unresolved Mention"/>
    <w:basedOn w:val="DefaultParagraphFont"/>
    <w:uiPriority w:val="99"/>
    <w:semiHidden/>
    <w:unhideWhenUsed/>
    <w:rsid w:val="00EE6CCA"/>
    <w:rPr>
      <w:color w:val="605E5C"/>
      <w:shd w:val="clear" w:color="auto" w:fill="E1DFDD"/>
    </w:rPr>
  </w:style>
  <w:style w:type="character" w:styleId="CommentReference">
    <w:name w:val="annotation reference"/>
    <w:basedOn w:val="DefaultParagraphFont"/>
    <w:uiPriority w:val="99"/>
    <w:semiHidden/>
    <w:unhideWhenUsed/>
    <w:rsid w:val="00D40D19"/>
    <w:rPr>
      <w:sz w:val="16"/>
      <w:szCs w:val="16"/>
    </w:rPr>
  </w:style>
  <w:style w:type="paragraph" w:styleId="CommentText">
    <w:name w:val="annotation text"/>
    <w:basedOn w:val="Normal"/>
    <w:link w:val="CommentTextChar"/>
    <w:uiPriority w:val="99"/>
    <w:unhideWhenUsed/>
    <w:rsid w:val="00D40D19"/>
    <w:pPr>
      <w:spacing w:line="240" w:lineRule="auto"/>
    </w:pPr>
    <w:rPr>
      <w:sz w:val="20"/>
      <w:szCs w:val="20"/>
    </w:rPr>
  </w:style>
  <w:style w:type="character" w:customStyle="1" w:styleId="CommentTextChar">
    <w:name w:val="Comment Text Char"/>
    <w:basedOn w:val="DefaultParagraphFont"/>
    <w:link w:val="CommentText"/>
    <w:uiPriority w:val="99"/>
    <w:rsid w:val="00D40D19"/>
    <w:rPr>
      <w:sz w:val="20"/>
      <w:szCs w:val="20"/>
    </w:rPr>
  </w:style>
  <w:style w:type="paragraph" w:styleId="CommentSubject">
    <w:name w:val="annotation subject"/>
    <w:basedOn w:val="CommentText"/>
    <w:next w:val="CommentText"/>
    <w:link w:val="CommentSubjectChar"/>
    <w:uiPriority w:val="99"/>
    <w:semiHidden/>
    <w:unhideWhenUsed/>
    <w:rsid w:val="00D40D19"/>
    <w:rPr>
      <w:b/>
      <w:bCs/>
    </w:rPr>
  </w:style>
  <w:style w:type="character" w:customStyle="1" w:styleId="CommentSubjectChar">
    <w:name w:val="Comment Subject Char"/>
    <w:basedOn w:val="CommentTextChar"/>
    <w:link w:val="CommentSubject"/>
    <w:uiPriority w:val="99"/>
    <w:semiHidden/>
    <w:rsid w:val="00D40D19"/>
    <w:rPr>
      <w:b/>
      <w:bCs/>
      <w:sz w:val="20"/>
      <w:szCs w:val="20"/>
    </w:rPr>
  </w:style>
  <w:style w:type="paragraph" w:styleId="Footer">
    <w:name w:val="footer"/>
    <w:basedOn w:val="Normal"/>
    <w:link w:val="FooterChar"/>
    <w:uiPriority w:val="99"/>
    <w:unhideWhenUsed/>
    <w:rsid w:val="005757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EC14-F026-48C4-9C47-F788961E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Danihlík</dc:creator>
  <cp:keywords/>
  <dc:description/>
  <cp:lastModifiedBy>Uhlirova, Ivana</cp:lastModifiedBy>
  <cp:revision>118</cp:revision>
  <dcterms:created xsi:type="dcterms:W3CDTF">2024-05-07T12:33:00Z</dcterms:created>
  <dcterms:modified xsi:type="dcterms:W3CDTF">2024-07-31T10:53:00Z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#737373,9,Arial</vt:lpwstr>
  </property>
  <property fmtid="{D5CDD505-2E9C-101B-9397-08002B2CF9AE}" pid="4" name="ClassificationContentMarkingFooterText">
    <vt:lpwstr>Sensitivity: Internal</vt:lpwstr>
  </property>
  <property fmtid="{D5CDD505-2E9C-101B-9397-08002B2CF9AE}" pid="5" name="MSIP_Label_283959b5-6a7c-48cb-9049-5554bd26f854_Enabled">
    <vt:lpwstr>true</vt:lpwstr>
  </property>
  <property fmtid="{D5CDD505-2E9C-101B-9397-08002B2CF9AE}" pid="6" name="MSIP_Label_283959b5-6a7c-48cb-9049-5554bd26f854_SetDate">
    <vt:lpwstr>2024-07-31T10:53:26Z</vt:lpwstr>
  </property>
  <property fmtid="{D5CDD505-2E9C-101B-9397-08002B2CF9AE}" pid="7" name="MSIP_Label_283959b5-6a7c-48cb-9049-5554bd26f854_Method">
    <vt:lpwstr>Standard</vt:lpwstr>
  </property>
  <property fmtid="{D5CDD505-2E9C-101B-9397-08002B2CF9AE}" pid="8" name="MSIP_Label_283959b5-6a7c-48cb-9049-5554bd26f854_Name">
    <vt:lpwstr>283959b5-6a7c-48cb-9049-5554bd26f854</vt:lpwstr>
  </property>
  <property fmtid="{D5CDD505-2E9C-101B-9397-08002B2CF9AE}" pid="9" name="MSIP_Label_283959b5-6a7c-48cb-9049-5554bd26f854_SiteId">
    <vt:lpwstr>ce5330fc-da76-4db0-8b83-9dfdd963f09a</vt:lpwstr>
  </property>
  <property fmtid="{D5CDD505-2E9C-101B-9397-08002B2CF9AE}" pid="10" name="MSIP_Label_283959b5-6a7c-48cb-9049-5554bd26f854_ActionId">
    <vt:lpwstr>a1ccacc1-08df-4fa0-a283-68576a631943</vt:lpwstr>
  </property>
  <property fmtid="{D5CDD505-2E9C-101B-9397-08002B2CF9AE}" pid="11" name="MSIP_Label_283959b5-6a7c-48cb-9049-5554bd26f854_ContentBits">
    <vt:lpwstr>2</vt:lpwstr>
  </property>
</Properties>
</file>